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70FA3" w14:textId="044D1C02" w:rsidR="007224C5" w:rsidRPr="00A67969" w:rsidRDefault="007224C5" w:rsidP="007224C5">
      <w:pPr>
        <w:pStyle w:val="Heading1"/>
        <w:spacing w:before="0"/>
        <w:jc w:val="center"/>
        <w:rPr>
          <w:rFonts w:ascii="Times New Roman" w:hAnsi="Times New Roman" w:cs="Times New Roman"/>
          <w:b/>
          <w:bCs/>
          <w:color w:val="auto"/>
          <w:sz w:val="22"/>
          <w:szCs w:val="22"/>
        </w:rPr>
      </w:pPr>
      <w:r w:rsidRPr="00A67969">
        <w:rPr>
          <w:rFonts w:ascii="Times New Roman" w:hAnsi="Times New Roman" w:cs="Times New Roman"/>
          <w:b/>
          <w:bCs/>
          <w:color w:val="auto"/>
          <w:sz w:val="22"/>
          <w:szCs w:val="22"/>
        </w:rPr>
        <w:t>REQUEST FOR QUALIFICATIONS:</w:t>
      </w:r>
    </w:p>
    <w:p w14:paraId="2DCFACF1" w14:textId="519DE340" w:rsidR="007224C5" w:rsidRPr="00A67969" w:rsidRDefault="00A67969" w:rsidP="007224C5">
      <w:pPr>
        <w:pStyle w:val="Heading1"/>
        <w:spacing w:before="0"/>
        <w:jc w:val="center"/>
        <w:rPr>
          <w:rFonts w:ascii="Times New Roman" w:hAnsi="Times New Roman" w:cs="Times New Roman"/>
          <w:b/>
          <w:bCs/>
          <w:color w:val="auto"/>
          <w:sz w:val="22"/>
          <w:szCs w:val="22"/>
          <w:u w:val="single"/>
        </w:rPr>
      </w:pPr>
      <w:r w:rsidRPr="00A67969">
        <w:rPr>
          <w:rFonts w:ascii="Times New Roman" w:hAnsi="Times New Roman" w:cs="Times New Roman"/>
          <w:b/>
          <w:bCs/>
          <w:color w:val="auto"/>
          <w:sz w:val="22"/>
          <w:szCs w:val="22"/>
          <w:u w:val="single"/>
        </w:rPr>
        <w:t>SPECIAL INSPECTION AND TESTING</w:t>
      </w:r>
      <w:r w:rsidR="007224C5" w:rsidRPr="00A67969">
        <w:rPr>
          <w:rFonts w:ascii="Times New Roman" w:hAnsi="Times New Roman" w:cs="Times New Roman"/>
          <w:b/>
          <w:bCs/>
          <w:color w:val="auto"/>
          <w:sz w:val="22"/>
          <w:szCs w:val="22"/>
          <w:u w:val="single"/>
        </w:rPr>
        <w:t xml:space="preserve"> SERVICES</w:t>
      </w:r>
    </w:p>
    <w:p w14:paraId="1C463184" w14:textId="33721CF0" w:rsidR="00A55C1C" w:rsidRPr="00A67969" w:rsidRDefault="00A67969" w:rsidP="007224C5">
      <w:pPr>
        <w:spacing w:after="240"/>
        <w:jc w:val="center"/>
        <w:rPr>
          <w:sz w:val="22"/>
          <w:szCs w:val="22"/>
        </w:rPr>
      </w:pPr>
      <w:r w:rsidRPr="00A67969">
        <w:rPr>
          <w:b/>
          <w:bCs/>
          <w:sz w:val="22"/>
          <w:szCs w:val="22"/>
        </w:rPr>
        <w:t>AUGUST</w:t>
      </w:r>
      <w:r w:rsidR="007224C5" w:rsidRPr="00A67969">
        <w:rPr>
          <w:b/>
          <w:bCs/>
          <w:sz w:val="22"/>
          <w:szCs w:val="22"/>
        </w:rPr>
        <w:t xml:space="preserve"> 2026</w:t>
      </w:r>
    </w:p>
    <w:p w14:paraId="7A70E809" w14:textId="77777777" w:rsidR="00A67969" w:rsidRPr="00A67969" w:rsidRDefault="00A67969" w:rsidP="00A67969">
      <w:pPr>
        <w:jc w:val="both"/>
        <w:rPr>
          <w:sz w:val="22"/>
          <w:szCs w:val="22"/>
        </w:rPr>
      </w:pPr>
      <w:r w:rsidRPr="00A67969">
        <w:rPr>
          <w:sz w:val="22"/>
          <w:szCs w:val="22"/>
        </w:rPr>
        <w:t xml:space="preserve">The University of California at San Francisco (UCSF) seeks letters of interest and statements of qualifications from firms qualified with proven Special Inspection and Testing experience related to construction and renovation projects in its existing facilities. As a result of this solicitation, UCSF may select multiple firms to provide services as described under Scope of Services based on the proposed experience and qualifications.  </w:t>
      </w:r>
    </w:p>
    <w:p w14:paraId="5882933C" w14:textId="77777777" w:rsidR="00A67969" w:rsidRPr="00A67969" w:rsidRDefault="00A67969" w:rsidP="00A67969">
      <w:pPr>
        <w:spacing w:before="11"/>
        <w:rPr>
          <w:sz w:val="22"/>
          <w:szCs w:val="22"/>
        </w:rPr>
      </w:pPr>
    </w:p>
    <w:p w14:paraId="24574947" w14:textId="77777777" w:rsidR="00A67969" w:rsidRPr="00A67969" w:rsidRDefault="00A67969" w:rsidP="00A67969">
      <w:pPr>
        <w:jc w:val="both"/>
        <w:rPr>
          <w:sz w:val="22"/>
          <w:szCs w:val="22"/>
        </w:rPr>
      </w:pPr>
      <w:r w:rsidRPr="00A67969">
        <w:rPr>
          <w:sz w:val="22"/>
          <w:szCs w:val="22"/>
        </w:rPr>
        <w:t xml:space="preserve">Special Inspection and Testing services may be used for ongoing efforts at any of UCSF’s campuses including Parnassus Heights, Mount Zion, Mission Bay, smaller owned or leased sites, outpatient clinics in San Francisco and other Bay Area counties, and affiliated sites including Stanyan Hospital, </w:t>
      </w:r>
      <w:proofErr w:type="gramStart"/>
      <w:r w:rsidRPr="00A67969">
        <w:rPr>
          <w:sz w:val="22"/>
          <w:szCs w:val="22"/>
        </w:rPr>
        <w:t>Hyde  Hospital</w:t>
      </w:r>
      <w:proofErr w:type="gramEnd"/>
      <w:r w:rsidRPr="00A67969">
        <w:rPr>
          <w:sz w:val="22"/>
          <w:szCs w:val="22"/>
        </w:rPr>
        <w:t>, Benioff Children’s Hospital in Oakland and East Bay locations, and Zuckerberg San Francisco General.  The selected firms may be assigned to one or more locations. Projects will be under the jurisdiction of UCSF Building Permit Services (BPS) and the Designated Campus Fire Marshal (DCFM), or Department of Health Care Access and Information (HCAI). Leasehold projects will be under the jurisdiction of the DCFM as well as the city or county where they are located.</w:t>
      </w:r>
    </w:p>
    <w:p w14:paraId="43A2F286" w14:textId="77777777" w:rsidR="00A67969" w:rsidRPr="00A67969" w:rsidRDefault="00A67969" w:rsidP="00A67969">
      <w:pPr>
        <w:rPr>
          <w:sz w:val="22"/>
          <w:szCs w:val="22"/>
        </w:rPr>
      </w:pPr>
    </w:p>
    <w:p w14:paraId="5D3ECE54" w14:textId="77777777" w:rsidR="00A67969" w:rsidRPr="00A67969" w:rsidRDefault="00A67969" w:rsidP="00A67969">
      <w:pPr>
        <w:rPr>
          <w:sz w:val="22"/>
          <w:szCs w:val="22"/>
        </w:rPr>
      </w:pPr>
      <w:r w:rsidRPr="00A67969">
        <w:rPr>
          <w:sz w:val="22"/>
          <w:szCs w:val="22"/>
        </w:rPr>
        <w:t xml:space="preserve">At its sole discretion </w:t>
      </w:r>
      <w:proofErr w:type="gramStart"/>
      <w:r w:rsidRPr="00A67969">
        <w:rPr>
          <w:sz w:val="22"/>
          <w:szCs w:val="22"/>
        </w:rPr>
        <w:t>during the course of</w:t>
      </w:r>
      <w:proofErr w:type="gramEnd"/>
      <w:r w:rsidRPr="00A67969">
        <w:rPr>
          <w:sz w:val="22"/>
          <w:szCs w:val="22"/>
        </w:rPr>
        <w:t xml:space="preserve"> the Agreement, UCSF Health may elect to issue a project specific RFQ for Special Inspection and Testing Services.</w:t>
      </w:r>
    </w:p>
    <w:p w14:paraId="4D7E4993" w14:textId="77777777" w:rsidR="00A67969" w:rsidRPr="00A67969" w:rsidRDefault="00A67969" w:rsidP="00A67969">
      <w:pPr>
        <w:rPr>
          <w:sz w:val="22"/>
          <w:szCs w:val="22"/>
        </w:rPr>
      </w:pPr>
    </w:p>
    <w:p w14:paraId="00D97D2C" w14:textId="77777777" w:rsidR="00A67969" w:rsidRPr="00A67969" w:rsidRDefault="00A67969" w:rsidP="00A67969">
      <w:pPr>
        <w:rPr>
          <w:sz w:val="22"/>
          <w:szCs w:val="22"/>
        </w:rPr>
      </w:pPr>
      <w:r w:rsidRPr="00A67969">
        <w:rPr>
          <w:sz w:val="22"/>
          <w:szCs w:val="22"/>
        </w:rPr>
        <w:t xml:space="preserve">Each selected </w:t>
      </w:r>
      <w:proofErr w:type="gramStart"/>
      <w:r w:rsidRPr="00A67969">
        <w:rPr>
          <w:sz w:val="22"/>
          <w:szCs w:val="22"/>
        </w:rPr>
        <w:t>primary special</w:t>
      </w:r>
      <w:proofErr w:type="gramEnd"/>
      <w:r w:rsidRPr="00A67969">
        <w:rPr>
          <w:sz w:val="22"/>
          <w:szCs w:val="22"/>
        </w:rPr>
        <w:t xml:space="preserve"> inspection and testing firm for specific project type/site will be used as back up for the other project type/site in the case of conflict of interest, lack of interest or availability of the selected firm/individual.</w:t>
      </w:r>
    </w:p>
    <w:p w14:paraId="32A3C29F" w14:textId="77777777" w:rsidR="00A67969" w:rsidRPr="00A67969" w:rsidRDefault="00A67969" w:rsidP="00A67969">
      <w:pPr>
        <w:rPr>
          <w:sz w:val="22"/>
          <w:szCs w:val="22"/>
        </w:rPr>
      </w:pPr>
    </w:p>
    <w:p w14:paraId="1E13B524" w14:textId="77777777" w:rsidR="00A67969" w:rsidRPr="00A67969" w:rsidRDefault="00A67969" w:rsidP="00A67969">
      <w:pPr>
        <w:pStyle w:val="BodyText"/>
        <w:ind w:right="105"/>
        <w:jc w:val="both"/>
        <w:rPr>
          <w:sz w:val="22"/>
          <w:szCs w:val="22"/>
        </w:rPr>
      </w:pPr>
      <w:r w:rsidRPr="00A67969">
        <w:rPr>
          <w:sz w:val="22"/>
          <w:szCs w:val="22"/>
        </w:rPr>
        <w:t>Depending on need, UCSF anticipates contracting for Special Inspection and Testing services for an initial two-year term, with two (2) additional two-year renewal options under a blanket Professional Services Agreement (PSA) or contract the work as a stand-alone Project-Specific General Consulting Agreement. The University will issue separate work authorizations under the blanket PSA, as needed. Depending on project demands and workload,</w:t>
      </w:r>
      <w:r w:rsidRPr="00A67969">
        <w:rPr>
          <w:spacing w:val="-5"/>
          <w:sz w:val="22"/>
          <w:szCs w:val="22"/>
        </w:rPr>
        <w:t xml:space="preserve"> </w:t>
      </w:r>
      <w:r w:rsidRPr="00A67969">
        <w:rPr>
          <w:sz w:val="22"/>
          <w:szCs w:val="22"/>
        </w:rPr>
        <w:t>consultants</w:t>
      </w:r>
      <w:r w:rsidRPr="00A67969">
        <w:rPr>
          <w:spacing w:val="-5"/>
          <w:sz w:val="22"/>
          <w:szCs w:val="22"/>
        </w:rPr>
        <w:t xml:space="preserve"> </w:t>
      </w:r>
      <w:r w:rsidRPr="00A67969">
        <w:rPr>
          <w:sz w:val="22"/>
          <w:szCs w:val="22"/>
        </w:rPr>
        <w:t>may</w:t>
      </w:r>
      <w:r w:rsidRPr="00A67969">
        <w:rPr>
          <w:spacing w:val="-3"/>
          <w:sz w:val="22"/>
          <w:szCs w:val="22"/>
        </w:rPr>
        <w:t xml:space="preserve"> </w:t>
      </w:r>
      <w:r w:rsidRPr="00A67969">
        <w:rPr>
          <w:sz w:val="22"/>
          <w:szCs w:val="22"/>
        </w:rPr>
        <w:t>be</w:t>
      </w:r>
      <w:r w:rsidRPr="00A67969">
        <w:rPr>
          <w:spacing w:val="-4"/>
          <w:sz w:val="22"/>
          <w:szCs w:val="22"/>
        </w:rPr>
        <w:t xml:space="preserve"> </w:t>
      </w:r>
      <w:r w:rsidRPr="00A67969">
        <w:rPr>
          <w:sz w:val="22"/>
          <w:szCs w:val="22"/>
        </w:rPr>
        <w:t>needed</w:t>
      </w:r>
      <w:r w:rsidRPr="00A67969">
        <w:rPr>
          <w:spacing w:val="-5"/>
          <w:sz w:val="22"/>
          <w:szCs w:val="22"/>
        </w:rPr>
        <w:t xml:space="preserve"> </w:t>
      </w:r>
      <w:r w:rsidRPr="00A67969">
        <w:rPr>
          <w:sz w:val="22"/>
          <w:szCs w:val="22"/>
        </w:rPr>
        <w:t>on</w:t>
      </w:r>
      <w:r w:rsidRPr="00A67969">
        <w:rPr>
          <w:spacing w:val="-4"/>
          <w:sz w:val="22"/>
          <w:szCs w:val="22"/>
        </w:rPr>
        <w:t xml:space="preserve"> </w:t>
      </w:r>
      <w:r w:rsidRPr="00A67969">
        <w:rPr>
          <w:sz w:val="22"/>
          <w:szCs w:val="22"/>
        </w:rPr>
        <w:t>a</w:t>
      </w:r>
      <w:r w:rsidRPr="00A67969">
        <w:rPr>
          <w:spacing w:val="-5"/>
          <w:sz w:val="22"/>
          <w:szCs w:val="22"/>
        </w:rPr>
        <w:t xml:space="preserve"> </w:t>
      </w:r>
      <w:r w:rsidRPr="00A67969">
        <w:rPr>
          <w:sz w:val="22"/>
          <w:szCs w:val="22"/>
        </w:rPr>
        <w:t>full</w:t>
      </w:r>
      <w:r w:rsidRPr="00A67969">
        <w:rPr>
          <w:spacing w:val="-4"/>
          <w:sz w:val="22"/>
          <w:szCs w:val="22"/>
        </w:rPr>
        <w:t xml:space="preserve"> </w:t>
      </w:r>
      <w:r w:rsidRPr="00A67969">
        <w:rPr>
          <w:sz w:val="22"/>
          <w:szCs w:val="22"/>
        </w:rPr>
        <w:t>or</w:t>
      </w:r>
      <w:r w:rsidRPr="00A67969">
        <w:rPr>
          <w:spacing w:val="-5"/>
          <w:sz w:val="22"/>
          <w:szCs w:val="22"/>
        </w:rPr>
        <w:t xml:space="preserve"> </w:t>
      </w:r>
      <w:r w:rsidRPr="00A67969">
        <w:rPr>
          <w:sz w:val="22"/>
          <w:szCs w:val="22"/>
        </w:rPr>
        <w:t>part-time</w:t>
      </w:r>
      <w:r w:rsidRPr="00A67969">
        <w:rPr>
          <w:spacing w:val="-4"/>
          <w:sz w:val="22"/>
          <w:szCs w:val="22"/>
        </w:rPr>
        <w:t xml:space="preserve"> </w:t>
      </w:r>
      <w:r w:rsidRPr="00A67969">
        <w:rPr>
          <w:sz w:val="22"/>
          <w:szCs w:val="22"/>
        </w:rPr>
        <w:t>basis.</w:t>
      </w:r>
    </w:p>
    <w:p w14:paraId="50539F17" w14:textId="5B59C627" w:rsidR="007224C5" w:rsidRPr="00A67969" w:rsidRDefault="007224C5" w:rsidP="00A67969">
      <w:pPr>
        <w:pStyle w:val="BodyText"/>
        <w:ind w:right="105"/>
        <w:jc w:val="both"/>
        <w:rPr>
          <w:sz w:val="22"/>
          <w:szCs w:val="22"/>
        </w:rPr>
      </w:pPr>
      <w:r w:rsidRPr="00A67969">
        <w:rPr>
          <w:sz w:val="22"/>
          <w:szCs w:val="22"/>
        </w:rPr>
        <w:t>Every effort will be made to ensure that all persons have equal access to contracts and other business opportunities with the University within the limits imposed by law or University policy. Each candidate firm will be required to show evidence of its equal employment opportunity policy.</w:t>
      </w:r>
    </w:p>
    <w:p w14:paraId="16F0B59A" w14:textId="0BE0D2D4" w:rsidR="007224C5" w:rsidRPr="00A67969" w:rsidRDefault="007224C5" w:rsidP="007224C5">
      <w:pPr>
        <w:pStyle w:val="BodyText"/>
        <w:ind w:right="105"/>
        <w:jc w:val="both"/>
        <w:rPr>
          <w:sz w:val="22"/>
          <w:szCs w:val="22"/>
        </w:rPr>
      </w:pPr>
      <w:r w:rsidRPr="00A67969">
        <w:rPr>
          <w:sz w:val="22"/>
          <w:szCs w:val="22"/>
        </w:rPr>
        <w:t xml:space="preserve">A complete RFQ package can be obtained from the issuing office through the online bidding system, Building Connected, after registering as a new supplier and completing the registration form through the following link: </w:t>
      </w:r>
      <w:hyperlink r:id="rId8" w:history="1">
        <w:r w:rsidRPr="00A67969">
          <w:rPr>
            <w:rStyle w:val="Hyperlink"/>
            <w:sz w:val="22"/>
            <w:szCs w:val="22"/>
          </w:rPr>
          <w:t>https://app.buildingconnected.com/public/654ab4b90da0a10035053c78</w:t>
        </w:r>
      </w:hyperlink>
    </w:p>
    <w:p w14:paraId="4ADB24CE" w14:textId="70197DCE" w:rsidR="007224C5" w:rsidRPr="00A67969" w:rsidRDefault="007224C5" w:rsidP="007224C5">
      <w:pPr>
        <w:pStyle w:val="BodyText"/>
        <w:ind w:right="105"/>
        <w:jc w:val="both"/>
        <w:rPr>
          <w:sz w:val="22"/>
          <w:szCs w:val="22"/>
        </w:rPr>
      </w:pPr>
      <w:r w:rsidRPr="00A67969">
        <w:rPr>
          <w:sz w:val="22"/>
          <w:szCs w:val="22"/>
        </w:rPr>
        <w:t xml:space="preserve">Please contact Alison Kang at </w:t>
      </w:r>
      <w:hyperlink r:id="rId9" w:history="1">
        <w:r w:rsidRPr="00A67969">
          <w:rPr>
            <w:rStyle w:val="Hyperlink"/>
            <w:sz w:val="22"/>
            <w:szCs w:val="22"/>
          </w:rPr>
          <w:t>Alison.Kang@ucsf.edu</w:t>
        </w:r>
      </w:hyperlink>
      <w:r w:rsidRPr="00A67969">
        <w:rPr>
          <w:sz w:val="22"/>
          <w:szCs w:val="22"/>
        </w:rPr>
        <w:t>, if you have need further information or clarification of the RFQ process.</w:t>
      </w:r>
    </w:p>
    <w:p w14:paraId="7483FB59" w14:textId="760D6DFD" w:rsidR="004E114A" w:rsidRPr="00A67969" w:rsidRDefault="007224C5" w:rsidP="007224C5">
      <w:pPr>
        <w:pStyle w:val="BodyText"/>
        <w:ind w:right="105"/>
        <w:jc w:val="both"/>
        <w:rPr>
          <w:b/>
          <w:bCs/>
          <w:sz w:val="22"/>
          <w:szCs w:val="22"/>
        </w:rPr>
      </w:pPr>
      <w:r w:rsidRPr="00A67969">
        <w:rPr>
          <w:b/>
          <w:bCs/>
          <w:sz w:val="22"/>
          <w:szCs w:val="22"/>
        </w:rPr>
        <w:t xml:space="preserve">Responses to the RFQ are due by 5:00 PM, August </w:t>
      </w:r>
      <w:r w:rsidR="00A67969" w:rsidRPr="00A67969">
        <w:rPr>
          <w:b/>
          <w:bCs/>
          <w:sz w:val="22"/>
          <w:szCs w:val="22"/>
        </w:rPr>
        <w:t>27</w:t>
      </w:r>
      <w:r w:rsidRPr="00A67969">
        <w:rPr>
          <w:b/>
          <w:bCs/>
          <w:sz w:val="22"/>
          <w:szCs w:val="22"/>
        </w:rPr>
        <w:t>, 2026.</w:t>
      </w:r>
    </w:p>
    <w:sectPr w:rsidR="004E114A" w:rsidRPr="00A67969" w:rsidSect="00E9313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F1260" w14:textId="77777777" w:rsidR="00127BD9" w:rsidRDefault="00127BD9" w:rsidP="00927B17">
      <w:r>
        <w:separator/>
      </w:r>
    </w:p>
  </w:endnote>
  <w:endnote w:type="continuationSeparator" w:id="0">
    <w:p w14:paraId="11F25599" w14:textId="77777777" w:rsidR="00127BD9" w:rsidRDefault="00127BD9" w:rsidP="00927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180CE" w14:textId="5F74C3D7" w:rsidR="000E1272" w:rsidRPr="004C103A" w:rsidRDefault="00A67969" w:rsidP="004C103A">
    <w:pPr>
      <w:pStyle w:val="Footer"/>
      <w:rPr>
        <w:sz w:val="20"/>
        <w:szCs w:val="20"/>
      </w:rPr>
    </w:pPr>
    <w:r>
      <w:rPr>
        <w:sz w:val="20"/>
        <w:szCs w:val="20"/>
      </w:rPr>
      <w:t>August 3</w:t>
    </w:r>
    <w:r w:rsidR="007224C5">
      <w:rPr>
        <w:sz w:val="20"/>
        <w:szCs w:val="20"/>
      </w:rPr>
      <w:t xml:space="preserve">, </w:t>
    </w:r>
    <w:proofErr w:type="gramStart"/>
    <w:r w:rsidR="007224C5">
      <w:rPr>
        <w:sz w:val="20"/>
        <w:szCs w:val="20"/>
      </w:rPr>
      <w:t>2026</w:t>
    </w:r>
    <w:proofErr w:type="gramEnd"/>
    <w:r w:rsidR="004C103A" w:rsidRPr="004C103A">
      <w:rPr>
        <w:sz w:val="20"/>
        <w:szCs w:val="20"/>
      </w:rPr>
      <w:tab/>
    </w:r>
    <w:sdt>
      <w:sdtPr>
        <w:rPr>
          <w:sz w:val="20"/>
          <w:szCs w:val="20"/>
        </w:rPr>
        <w:id w:val="-327212313"/>
        <w:docPartObj>
          <w:docPartGallery w:val="Page Numbers (Bottom of Page)"/>
          <w:docPartUnique/>
        </w:docPartObj>
      </w:sdtPr>
      <w:sdtEndPr>
        <w:rPr>
          <w:noProof/>
        </w:rPr>
      </w:sdtEndPr>
      <w:sdtContent>
        <w:r w:rsidR="000E1272" w:rsidRPr="004C103A">
          <w:rPr>
            <w:sz w:val="20"/>
            <w:szCs w:val="20"/>
          </w:rPr>
          <w:fldChar w:fldCharType="begin"/>
        </w:r>
        <w:r w:rsidR="000E1272" w:rsidRPr="004C103A">
          <w:rPr>
            <w:sz w:val="20"/>
            <w:szCs w:val="20"/>
          </w:rPr>
          <w:instrText xml:space="preserve"> PAGE   \* MERGEFORMAT </w:instrText>
        </w:r>
        <w:r w:rsidR="000E1272" w:rsidRPr="004C103A">
          <w:rPr>
            <w:sz w:val="20"/>
            <w:szCs w:val="20"/>
          </w:rPr>
          <w:fldChar w:fldCharType="separate"/>
        </w:r>
        <w:r w:rsidR="00682DA6" w:rsidRPr="004C103A">
          <w:rPr>
            <w:noProof/>
            <w:sz w:val="20"/>
            <w:szCs w:val="20"/>
          </w:rPr>
          <w:t>1</w:t>
        </w:r>
        <w:r w:rsidR="000E1272" w:rsidRPr="004C103A">
          <w:rPr>
            <w:noProof/>
            <w:sz w:val="20"/>
            <w:szCs w:val="20"/>
          </w:rPr>
          <w:fldChar w:fldCharType="end"/>
        </w:r>
      </w:sdtContent>
    </w:sdt>
  </w:p>
  <w:p w14:paraId="0F5A51B7" w14:textId="77777777" w:rsidR="000E1272" w:rsidRPr="004C103A" w:rsidRDefault="000E1272">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2B82B" w14:textId="77777777" w:rsidR="00127BD9" w:rsidRDefault="00127BD9" w:rsidP="00927B17">
      <w:r>
        <w:separator/>
      </w:r>
    </w:p>
  </w:footnote>
  <w:footnote w:type="continuationSeparator" w:id="0">
    <w:p w14:paraId="7BFA8780" w14:textId="77777777" w:rsidR="00127BD9" w:rsidRDefault="00127BD9" w:rsidP="00927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7295E" w14:textId="50D75F1A" w:rsidR="007224C5" w:rsidRPr="007224C5" w:rsidRDefault="007224C5" w:rsidP="007224C5">
    <w:pPr>
      <w:pStyle w:val="Header"/>
      <w:rPr>
        <w:sz w:val="18"/>
        <w:szCs w:val="18"/>
      </w:rPr>
    </w:pPr>
    <w:r w:rsidRPr="007224C5">
      <w:rPr>
        <w:sz w:val="18"/>
        <w:szCs w:val="18"/>
      </w:rPr>
      <w:t xml:space="preserve">RFQ – </w:t>
    </w:r>
    <w:r w:rsidR="00A67969">
      <w:rPr>
        <w:sz w:val="18"/>
        <w:szCs w:val="18"/>
      </w:rPr>
      <w:t>Special Inspection and Testing Services</w:t>
    </w:r>
  </w:p>
  <w:p w14:paraId="32D441D3" w14:textId="77777777" w:rsidR="00682DA6" w:rsidRPr="00682DA6" w:rsidRDefault="00682DA6" w:rsidP="00682DA6">
    <w:pPr>
      <w:pStyle w:val="Header"/>
      <w:rPr>
        <w:sz w:val="18"/>
        <w:szCs w:val="18"/>
      </w:rPr>
    </w:pPr>
    <w:r w:rsidRPr="00682DA6">
      <w:rPr>
        <w:sz w:val="18"/>
        <w:szCs w:val="18"/>
      </w:rPr>
      <w:t>UNIVERSITY OF CALIFORNIA, SAN FRANCISCO MEDICAL CENTER</w:t>
    </w:r>
  </w:p>
  <w:p w14:paraId="4CA5805B" w14:textId="77777777" w:rsidR="00927B17" w:rsidRPr="00682DA6" w:rsidRDefault="00927B17" w:rsidP="00376305">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D6999"/>
    <w:multiLevelType w:val="hybridMultilevel"/>
    <w:tmpl w:val="740EC28A"/>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4D86F7E"/>
    <w:multiLevelType w:val="hybridMultilevel"/>
    <w:tmpl w:val="93FCB104"/>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16A3ED9"/>
    <w:multiLevelType w:val="hybridMultilevel"/>
    <w:tmpl w:val="0BBC99A4"/>
    <w:lvl w:ilvl="0" w:tplc="52FC25B6">
      <w:start w:val="2"/>
      <w:numFmt w:val="upp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A2066A6"/>
    <w:multiLevelType w:val="hybridMultilevel"/>
    <w:tmpl w:val="9312A8E0"/>
    <w:lvl w:ilvl="0" w:tplc="25F6D8C2">
      <w:numFmt w:val="bullet"/>
      <w:lvlText w:val=""/>
      <w:lvlJc w:val="left"/>
      <w:pPr>
        <w:ind w:left="1840" w:hanging="360"/>
      </w:pPr>
      <w:rPr>
        <w:rFonts w:ascii="Symbol" w:eastAsia="Symbol" w:hAnsi="Symbol" w:cs="Symbol" w:hint="default"/>
        <w:w w:val="100"/>
        <w:sz w:val="24"/>
        <w:szCs w:val="24"/>
      </w:rPr>
    </w:lvl>
    <w:lvl w:ilvl="1" w:tplc="261C8800">
      <w:numFmt w:val="bullet"/>
      <w:lvlText w:val="•"/>
      <w:lvlJc w:val="left"/>
      <w:pPr>
        <w:ind w:left="2716" w:hanging="360"/>
      </w:pPr>
    </w:lvl>
    <w:lvl w:ilvl="2" w:tplc="E070D098">
      <w:numFmt w:val="bullet"/>
      <w:lvlText w:val="•"/>
      <w:lvlJc w:val="left"/>
      <w:pPr>
        <w:ind w:left="3592" w:hanging="360"/>
      </w:pPr>
    </w:lvl>
    <w:lvl w:ilvl="3" w:tplc="ED5215EA">
      <w:numFmt w:val="bullet"/>
      <w:lvlText w:val="•"/>
      <w:lvlJc w:val="left"/>
      <w:pPr>
        <w:ind w:left="4468" w:hanging="360"/>
      </w:pPr>
    </w:lvl>
    <w:lvl w:ilvl="4" w:tplc="365A80B8">
      <w:numFmt w:val="bullet"/>
      <w:lvlText w:val="•"/>
      <w:lvlJc w:val="left"/>
      <w:pPr>
        <w:ind w:left="5344" w:hanging="360"/>
      </w:pPr>
    </w:lvl>
    <w:lvl w:ilvl="5" w:tplc="7E028558">
      <w:numFmt w:val="bullet"/>
      <w:lvlText w:val="•"/>
      <w:lvlJc w:val="left"/>
      <w:pPr>
        <w:ind w:left="6220" w:hanging="360"/>
      </w:pPr>
    </w:lvl>
    <w:lvl w:ilvl="6" w:tplc="06F42528">
      <w:numFmt w:val="bullet"/>
      <w:lvlText w:val="•"/>
      <w:lvlJc w:val="left"/>
      <w:pPr>
        <w:ind w:left="7096" w:hanging="360"/>
      </w:pPr>
    </w:lvl>
    <w:lvl w:ilvl="7" w:tplc="DCFC58B2">
      <w:numFmt w:val="bullet"/>
      <w:lvlText w:val="•"/>
      <w:lvlJc w:val="left"/>
      <w:pPr>
        <w:ind w:left="7972" w:hanging="360"/>
      </w:pPr>
    </w:lvl>
    <w:lvl w:ilvl="8" w:tplc="08A4D41A">
      <w:numFmt w:val="bullet"/>
      <w:lvlText w:val="•"/>
      <w:lvlJc w:val="left"/>
      <w:pPr>
        <w:ind w:left="8848" w:hanging="360"/>
      </w:pPr>
    </w:lvl>
  </w:abstractNum>
  <w:abstractNum w:abstractNumId="4" w15:restartNumberingAfterBreak="0">
    <w:nsid w:val="55EA4B6D"/>
    <w:multiLevelType w:val="hybridMultilevel"/>
    <w:tmpl w:val="6654157A"/>
    <w:lvl w:ilvl="0" w:tplc="FEF20F18">
      <w:start w:val="1"/>
      <w:numFmt w:val="decimal"/>
      <w:lvlText w:val="%1)"/>
      <w:lvlJc w:val="left"/>
      <w:pPr>
        <w:ind w:left="540" w:hanging="360"/>
      </w:pPr>
      <w:rPr>
        <w:rFonts w:hint="default"/>
      </w:rPr>
    </w:lvl>
    <w:lvl w:ilvl="1" w:tplc="04090019" w:tentative="1">
      <w:start w:val="1"/>
      <w:numFmt w:val="lowerLetter"/>
      <w:lvlText w:val="%2."/>
      <w:lvlJc w:val="left"/>
      <w:pPr>
        <w:ind w:left="1183" w:hanging="360"/>
      </w:pPr>
    </w:lvl>
    <w:lvl w:ilvl="2" w:tplc="0409001B" w:tentative="1">
      <w:start w:val="1"/>
      <w:numFmt w:val="lowerRoman"/>
      <w:lvlText w:val="%3."/>
      <w:lvlJc w:val="right"/>
      <w:pPr>
        <w:ind w:left="1903" w:hanging="180"/>
      </w:pPr>
    </w:lvl>
    <w:lvl w:ilvl="3" w:tplc="0409000F" w:tentative="1">
      <w:start w:val="1"/>
      <w:numFmt w:val="decimal"/>
      <w:lvlText w:val="%4."/>
      <w:lvlJc w:val="left"/>
      <w:pPr>
        <w:ind w:left="2623" w:hanging="360"/>
      </w:pPr>
    </w:lvl>
    <w:lvl w:ilvl="4" w:tplc="04090019" w:tentative="1">
      <w:start w:val="1"/>
      <w:numFmt w:val="lowerLetter"/>
      <w:lvlText w:val="%5."/>
      <w:lvlJc w:val="left"/>
      <w:pPr>
        <w:ind w:left="3343" w:hanging="360"/>
      </w:pPr>
    </w:lvl>
    <w:lvl w:ilvl="5" w:tplc="0409001B" w:tentative="1">
      <w:start w:val="1"/>
      <w:numFmt w:val="lowerRoman"/>
      <w:lvlText w:val="%6."/>
      <w:lvlJc w:val="right"/>
      <w:pPr>
        <w:ind w:left="4063" w:hanging="180"/>
      </w:pPr>
    </w:lvl>
    <w:lvl w:ilvl="6" w:tplc="0409000F" w:tentative="1">
      <w:start w:val="1"/>
      <w:numFmt w:val="decimal"/>
      <w:lvlText w:val="%7."/>
      <w:lvlJc w:val="left"/>
      <w:pPr>
        <w:ind w:left="4783" w:hanging="360"/>
      </w:pPr>
    </w:lvl>
    <w:lvl w:ilvl="7" w:tplc="04090019" w:tentative="1">
      <w:start w:val="1"/>
      <w:numFmt w:val="lowerLetter"/>
      <w:lvlText w:val="%8."/>
      <w:lvlJc w:val="left"/>
      <w:pPr>
        <w:ind w:left="5503" w:hanging="360"/>
      </w:pPr>
    </w:lvl>
    <w:lvl w:ilvl="8" w:tplc="0409001B" w:tentative="1">
      <w:start w:val="1"/>
      <w:numFmt w:val="lowerRoman"/>
      <w:lvlText w:val="%9."/>
      <w:lvlJc w:val="right"/>
      <w:pPr>
        <w:ind w:left="6223" w:hanging="180"/>
      </w:pPr>
    </w:lvl>
  </w:abstractNum>
  <w:num w:numId="1" w16cid:durableId="1610819411">
    <w:abstractNumId w:val="2"/>
  </w:num>
  <w:num w:numId="2" w16cid:durableId="7273440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5534789">
    <w:abstractNumId w:val="3"/>
  </w:num>
  <w:num w:numId="4" w16cid:durableId="1554267320">
    <w:abstractNumId w:val="0"/>
  </w:num>
  <w:num w:numId="5" w16cid:durableId="2128573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sl8PFwN07JzgpZY5yCjhHkJV5F0z1Xu4pe2+KeP9jZnGgNhg8bfR7A3zKfL4UUrQRT8fAhquRNnk86o2+35h4g==" w:salt="rAwzWgurQRR6dtzhV5S0P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14A"/>
    <w:rsid w:val="00077243"/>
    <w:rsid w:val="00097AB5"/>
    <w:rsid w:val="000E1272"/>
    <w:rsid w:val="00106CC7"/>
    <w:rsid w:val="00112EEF"/>
    <w:rsid w:val="00127BD9"/>
    <w:rsid w:val="00152160"/>
    <w:rsid w:val="001B37CA"/>
    <w:rsid w:val="001B659B"/>
    <w:rsid w:val="001C159B"/>
    <w:rsid w:val="001C325D"/>
    <w:rsid w:val="002931F2"/>
    <w:rsid w:val="0029395C"/>
    <w:rsid w:val="002A434A"/>
    <w:rsid w:val="002E4E33"/>
    <w:rsid w:val="002F5D52"/>
    <w:rsid w:val="00331384"/>
    <w:rsid w:val="00376305"/>
    <w:rsid w:val="00382946"/>
    <w:rsid w:val="00394255"/>
    <w:rsid w:val="003C56B6"/>
    <w:rsid w:val="003D5B59"/>
    <w:rsid w:val="00450BDA"/>
    <w:rsid w:val="00473440"/>
    <w:rsid w:val="00491C2F"/>
    <w:rsid w:val="004C103A"/>
    <w:rsid w:val="004C148F"/>
    <w:rsid w:val="004E114A"/>
    <w:rsid w:val="00525331"/>
    <w:rsid w:val="00553BD6"/>
    <w:rsid w:val="00576B8C"/>
    <w:rsid w:val="0062540B"/>
    <w:rsid w:val="00630A85"/>
    <w:rsid w:val="00631585"/>
    <w:rsid w:val="00682DA6"/>
    <w:rsid w:val="006D249E"/>
    <w:rsid w:val="007069F4"/>
    <w:rsid w:val="0071204E"/>
    <w:rsid w:val="007224C5"/>
    <w:rsid w:val="00787791"/>
    <w:rsid w:val="00796918"/>
    <w:rsid w:val="007C34F6"/>
    <w:rsid w:val="008017A4"/>
    <w:rsid w:val="0082026C"/>
    <w:rsid w:val="00831EBE"/>
    <w:rsid w:val="00844756"/>
    <w:rsid w:val="008639E6"/>
    <w:rsid w:val="008B68A4"/>
    <w:rsid w:val="00921E56"/>
    <w:rsid w:val="00927B17"/>
    <w:rsid w:val="00974AFF"/>
    <w:rsid w:val="0099285B"/>
    <w:rsid w:val="009C2E5F"/>
    <w:rsid w:val="009C4BD2"/>
    <w:rsid w:val="00A34E83"/>
    <w:rsid w:val="00A55C1C"/>
    <w:rsid w:val="00A67969"/>
    <w:rsid w:val="00A769C7"/>
    <w:rsid w:val="00AB5E51"/>
    <w:rsid w:val="00AE7655"/>
    <w:rsid w:val="00B24D3D"/>
    <w:rsid w:val="00B52390"/>
    <w:rsid w:val="00B714CE"/>
    <w:rsid w:val="00B813EE"/>
    <w:rsid w:val="00BB40B8"/>
    <w:rsid w:val="00BC274B"/>
    <w:rsid w:val="00C36FDA"/>
    <w:rsid w:val="00C50432"/>
    <w:rsid w:val="00C74FFE"/>
    <w:rsid w:val="00D06606"/>
    <w:rsid w:val="00D10699"/>
    <w:rsid w:val="00DB099B"/>
    <w:rsid w:val="00DD6E6E"/>
    <w:rsid w:val="00E0077C"/>
    <w:rsid w:val="00E93134"/>
    <w:rsid w:val="00EC136C"/>
    <w:rsid w:val="00ED4CDC"/>
    <w:rsid w:val="00FD7770"/>
    <w:rsid w:val="00FE05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6AC17"/>
  <w15:docId w15:val="{981875DB-DA3E-4214-93CC-1AF15580B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14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224C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E114A"/>
    <w:pPr>
      <w:keepNext/>
      <w:spacing w:before="120"/>
      <w:jc w:val="center"/>
      <w:outlineLvl w:val="1"/>
    </w:pPr>
    <w:rPr>
      <w:b/>
    </w:rPr>
  </w:style>
  <w:style w:type="paragraph" w:styleId="Heading4">
    <w:name w:val="heading 4"/>
    <w:basedOn w:val="Normal"/>
    <w:next w:val="Normal"/>
    <w:link w:val="Heading4Char"/>
    <w:uiPriority w:val="9"/>
    <w:unhideWhenUsed/>
    <w:qFormat/>
    <w:rsid w:val="0084475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E114A"/>
    <w:rPr>
      <w:rFonts w:ascii="Times New Roman" w:eastAsia="Times New Roman" w:hAnsi="Times New Roman" w:cs="Times New Roman"/>
      <w:b/>
      <w:sz w:val="24"/>
      <w:szCs w:val="24"/>
    </w:rPr>
  </w:style>
  <w:style w:type="paragraph" w:styleId="Title">
    <w:name w:val="Title"/>
    <w:basedOn w:val="Normal"/>
    <w:link w:val="TitleChar"/>
    <w:qFormat/>
    <w:rsid w:val="004E114A"/>
    <w:pPr>
      <w:jc w:val="center"/>
    </w:pPr>
    <w:rPr>
      <w:b/>
    </w:rPr>
  </w:style>
  <w:style w:type="character" w:customStyle="1" w:styleId="TitleChar">
    <w:name w:val="Title Char"/>
    <w:basedOn w:val="DefaultParagraphFont"/>
    <w:link w:val="Title"/>
    <w:rsid w:val="004E114A"/>
    <w:rPr>
      <w:rFonts w:ascii="Times New Roman" w:eastAsia="Times New Roman" w:hAnsi="Times New Roman" w:cs="Times New Roman"/>
      <w:b/>
      <w:sz w:val="24"/>
      <w:szCs w:val="24"/>
    </w:rPr>
  </w:style>
  <w:style w:type="character" w:styleId="Hyperlink">
    <w:name w:val="Hyperlink"/>
    <w:basedOn w:val="DefaultParagraphFont"/>
    <w:uiPriority w:val="99"/>
    <w:unhideWhenUsed/>
    <w:rsid w:val="004E114A"/>
    <w:rPr>
      <w:color w:val="0000FF" w:themeColor="hyperlink"/>
      <w:u w:val="single"/>
    </w:rPr>
  </w:style>
  <w:style w:type="character" w:styleId="CommentReference">
    <w:name w:val="annotation reference"/>
    <w:basedOn w:val="DefaultParagraphFont"/>
    <w:uiPriority w:val="99"/>
    <w:semiHidden/>
    <w:unhideWhenUsed/>
    <w:rsid w:val="00A769C7"/>
    <w:rPr>
      <w:sz w:val="16"/>
      <w:szCs w:val="16"/>
    </w:rPr>
  </w:style>
  <w:style w:type="paragraph" w:styleId="CommentText">
    <w:name w:val="annotation text"/>
    <w:basedOn w:val="Normal"/>
    <w:link w:val="CommentTextChar"/>
    <w:uiPriority w:val="99"/>
    <w:semiHidden/>
    <w:unhideWhenUsed/>
    <w:rsid w:val="00A769C7"/>
    <w:rPr>
      <w:sz w:val="20"/>
      <w:szCs w:val="20"/>
    </w:rPr>
  </w:style>
  <w:style w:type="character" w:customStyle="1" w:styleId="CommentTextChar">
    <w:name w:val="Comment Text Char"/>
    <w:basedOn w:val="DefaultParagraphFont"/>
    <w:link w:val="CommentText"/>
    <w:uiPriority w:val="99"/>
    <w:semiHidden/>
    <w:rsid w:val="00A769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769C7"/>
    <w:rPr>
      <w:b/>
      <w:bCs/>
    </w:rPr>
  </w:style>
  <w:style w:type="character" w:customStyle="1" w:styleId="CommentSubjectChar">
    <w:name w:val="Comment Subject Char"/>
    <w:basedOn w:val="CommentTextChar"/>
    <w:link w:val="CommentSubject"/>
    <w:uiPriority w:val="99"/>
    <w:semiHidden/>
    <w:rsid w:val="00A769C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769C7"/>
    <w:rPr>
      <w:rFonts w:ascii="Tahoma" w:hAnsi="Tahoma" w:cs="Tahoma"/>
      <w:sz w:val="16"/>
      <w:szCs w:val="16"/>
    </w:rPr>
  </w:style>
  <w:style w:type="character" w:customStyle="1" w:styleId="BalloonTextChar">
    <w:name w:val="Balloon Text Char"/>
    <w:basedOn w:val="DefaultParagraphFont"/>
    <w:link w:val="BalloonText"/>
    <w:uiPriority w:val="99"/>
    <w:semiHidden/>
    <w:rsid w:val="00A769C7"/>
    <w:rPr>
      <w:rFonts w:ascii="Tahoma" w:eastAsia="Times New Roman" w:hAnsi="Tahoma" w:cs="Tahoma"/>
      <w:sz w:val="16"/>
      <w:szCs w:val="16"/>
    </w:rPr>
  </w:style>
  <w:style w:type="paragraph" w:styleId="BodyTextIndent2">
    <w:name w:val="Body Text Indent 2"/>
    <w:basedOn w:val="Normal"/>
    <w:link w:val="BodyTextIndent2Char"/>
    <w:uiPriority w:val="99"/>
    <w:rsid w:val="002F5D52"/>
    <w:pPr>
      <w:ind w:left="360" w:hanging="360"/>
      <w:jc w:val="both"/>
    </w:pPr>
    <w:rPr>
      <w:sz w:val="20"/>
      <w:szCs w:val="20"/>
    </w:rPr>
  </w:style>
  <w:style w:type="character" w:customStyle="1" w:styleId="BodyTextIndent2Char">
    <w:name w:val="Body Text Indent 2 Char"/>
    <w:basedOn w:val="DefaultParagraphFont"/>
    <w:link w:val="BodyTextIndent2"/>
    <w:uiPriority w:val="99"/>
    <w:rsid w:val="002F5D52"/>
    <w:rPr>
      <w:rFonts w:ascii="Times New Roman" w:eastAsia="Times New Roman" w:hAnsi="Times New Roman" w:cs="Times New Roman"/>
      <w:sz w:val="20"/>
      <w:szCs w:val="20"/>
    </w:rPr>
  </w:style>
  <w:style w:type="character" w:customStyle="1" w:styleId="Heading4Char">
    <w:name w:val="Heading 4 Char"/>
    <w:basedOn w:val="DefaultParagraphFont"/>
    <w:link w:val="Heading4"/>
    <w:uiPriority w:val="9"/>
    <w:rsid w:val="00844756"/>
    <w:rPr>
      <w:rFonts w:asciiTheme="majorHAnsi" w:eastAsiaTheme="majorEastAsia" w:hAnsiTheme="majorHAnsi" w:cstheme="majorBidi"/>
      <w:b/>
      <w:bCs/>
      <w:i/>
      <w:iCs/>
      <w:color w:val="4F81BD" w:themeColor="accent1"/>
      <w:sz w:val="24"/>
      <w:szCs w:val="24"/>
    </w:rPr>
  </w:style>
  <w:style w:type="paragraph" w:styleId="Header">
    <w:name w:val="header"/>
    <w:basedOn w:val="Normal"/>
    <w:link w:val="HeaderChar"/>
    <w:unhideWhenUsed/>
    <w:rsid w:val="00927B17"/>
    <w:pPr>
      <w:tabs>
        <w:tab w:val="center" w:pos="4680"/>
        <w:tab w:val="right" w:pos="9360"/>
      </w:tabs>
    </w:pPr>
  </w:style>
  <w:style w:type="character" w:customStyle="1" w:styleId="HeaderChar">
    <w:name w:val="Header Char"/>
    <w:basedOn w:val="DefaultParagraphFont"/>
    <w:link w:val="Header"/>
    <w:uiPriority w:val="99"/>
    <w:rsid w:val="00927B1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27B17"/>
    <w:pPr>
      <w:tabs>
        <w:tab w:val="center" w:pos="4680"/>
        <w:tab w:val="right" w:pos="9360"/>
      </w:tabs>
    </w:pPr>
  </w:style>
  <w:style w:type="character" w:customStyle="1" w:styleId="FooterChar">
    <w:name w:val="Footer Char"/>
    <w:basedOn w:val="DefaultParagraphFont"/>
    <w:link w:val="Footer"/>
    <w:uiPriority w:val="99"/>
    <w:rsid w:val="00927B17"/>
    <w:rPr>
      <w:rFonts w:ascii="Times New Roman" w:eastAsia="Times New Roman" w:hAnsi="Times New Roman" w:cs="Times New Roman"/>
      <w:sz w:val="24"/>
      <w:szCs w:val="24"/>
    </w:rPr>
  </w:style>
  <w:style w:type="paragraph" w:customStyle="1" w:styleId="HdgCenterBold">
    <w:name w:val="_Hdg Center Bold"/>
    <w:basedOn w:val="Normal"/>
    <w:rsid w:val="00376305"/>
    <w:pPr>
      <w:keepNext/>
      <w:keepLines/>
      <w:suppressAutoHyphens/>
      <w:spacing w:after="240"/>
      <w:jc w:val="center"/>
    </w:pPr>
    <w:rPr>
      <w:rFonts w:eastAsia="SimSun"/>
      <w:b/>
      <w:szCs w:val="20"/>
    </w:rPr>
  </w:style>
  <w:style w:type="paragraph" w:customStyle="1" w:styleId="10sp0">
    <w:name w:val="_1.0sp 0&quot;"/>
    <w:basedOn w:val="Normal"/>
    <w:rsid w:val="00376305"/>
    <w:pPr>
      <w:suppressAutoHyphens/>
      <w:spacing w:after="240"/>
    </w:pPr>
    <w:rPr>
      <w:rFonts w:eastAsia="SimSun"/>
      <w:szCs w:val="20"/>
    </w:rPr>
  </w:style>
  <w:style w:type="paragraph" w:customStyle="1" w:styleId="10spHanging1">
    <w:name w:val="_1.0sp Hanging 1&quot;"/>
    <w:basedOn w:val="Normal"/>
    <w:rsid w:val="00376305"/>
    <w:pPr>
      <w:suppressAutoHyphens/>
      <w:spacing w:after="240"/>
      <w:ind w:left="1440" w:hanging="720"/>
    </w:pPr>
    <w:rPr>
      <w:rFonts w:eastAsia="SimSun"/>
      <w:szCs w:val="20"/>
    </w:rPr>
  </w:style>
  <w:style w:type="character" w:styleId="FollowedHyperlink">
    <w:name w:val="FollowedHyperlink"/>
    <w:basedOn w:val="DefaultParagraphFont"/>
    <w:uiPriority w:val="99"/>
    <w:semiHidden/>
    <w:unhideWhenUsed/>
    <w:rsid w:val="00376305"/>
    <w:rPr>
      <w:color w:val="800080" w:themeColor="followedHyperlink"/>
      <w:u w:val="single"/>
    </w:rPr>
  </w:style>
  <w:style w:type="paragraph" w:styleId="BodyText">
    <w:name w:val="Body Text"/>
    <w:basedOn w:val="Normal"/>
    <w:link w:val="BodyTextChar"/>
    <w:unhideWhenUsed/>
    <w:rsid w:val="003C56B6"/>
    <w:pPr>
      <w:overflowPunct w:val="0"/>
      <w:autoSpaceDE w:val="0"/>
      <w:autoSpaceDN w:val="0"/>
      <w:adjustRightInd w:val="0"/>
      <w:spacing w:after="120"/>
    </w:pPr>
    <w:rPr>
      <w:sz w:val="20"/>
      <w:szCs w:val="20"/>
      <w:lang w:val="x-none" w:eastAsia="x-none"/>
    </w:rPr>
  </w:style>
  <w:style w:type="character" w:customStyle="1" w:styleId="BodyTextChar">
    <w:name w:val="Body Text Char"/>
    <w:basedOn w:val="DefaultParagraphFont"/>
    <w:link w:val="BodyText"/>
    <w:rsid w:val="003C56B6"/>
    <w:rPr>
      <w:rFonts w:ascii="Times New Roman" w:eastAsia="Times New Roman" w:hAnsi="Times New Roman" w:cs="Times New Roman"/>
      <w:sz w:val="20"/>
      <w:szCs w:val="20"/>
      <w:lang w:val="x-none" w:eastAsia="x-none"/>
    </w:rPr>
  </w:style>
  <w:style w:type="paragraph" w:styleId="ListParagraph">
    <w:name w:val="List Paragraph"/>
    <w:basedOn w:val="Normal"/>
    <w:uiPriority w:val="34"/>
    <w:qFormat/>
    <w:rsid w:val="003C56B6"/>
    <w:pPr>
      <w:ind w:left="720"/>
    </w:pPr>
  </w:style>
  <w:style w:type="character" w:customStyle="1" w:styleId="cf01">
    <w:name w:val="cf01"/>
    <w:rsid w:val="00394255"/>
    <w:rPr>
      <w:rFonts w:ascii="Segoe UI" w:hAnsi="Segoe UI" w:cs="Segoe UI" w:hint="default"/>
      <w:sz w:val="18"/>
      <w:szCs w:val="18"/>
    </w:rPr>
  </w:style>
  <w:style w:type="paragraph" w:customStyle="1" w:styleId="pf1">
    <w:name w:val="pf1"/>
    <w:basedOn w:val="Normal"/>
    <w:rsid w:val="00394255"/>
    <w:pPr>
      <w:spacing w:before="100" w:beforeAutospacing="1" w:after="100" w:afterAutospacing="1"/>
    </w:pPr>
    <w:rPr>
      <w:lang w:eastAsia="ko-KR"/>
    </w:rPr>
  </w:style>
  <w:style w:type="character" w:styleId="UnresolvedMention">
    <w:name w:val="Unresolved Mention"/>
    <w:basedOn w:val="DefaultParagraphFont"/>
    <w:uiPriority w:val="99"/>
    <w:semiHidden/>
    <w:unhideWhenUsed/>
    <w:rsid w:val="00152160"/>
    <w:rPr>
      <w:color w:val="605E5C"/>
      <w:shd w:val="clear" w:color="auto" w:fill="E1DFDD"/>
    </w:rPr>
  </w:style>
  <w:style w:type="character" w:customStyle="1" w:styleId="Heading1Char">
    <w:name w:val="Heading 1 Char"/>
    <w:basedOn w:val="DefaultParagraphFont"/>
    <w:link w:val="Heading1"/>
    <w:uiPriority w:val="9"/>
    <w:rsid w:val="007224C5"/>
    <w:rPr>
      <w:rFonts w:asciiTheme="majorHAnsi" w:eastAsiaTheme="majorEastAsia" w:hAnsiTheme="majorHAnsi" w:cstheme="majorBidi"/>
      <w:color w:val="365F91" w:themeColor="accent1" w:themeShade="BF"/>
      <w:sz w:val="32"/>
      <w:szCs w:val="32"/>
    </w:rPr>
  </w:style>
  <w:style w:type="paragraph" w:styleId="BodyTextIndent3">
    <w:name w:val="Body Text Indent 3"/>
    <w:basedOn w:val="Normal"/>
    <w:link w:val="BodyTextIndent3Char"/>
    <w:unhideWhenUsed/>
    <w:rsid w:val="00A67969"/>
    <w:pPr>
      <w:widowControl w:val="0"/>
      <w:spacing w:after="120"/>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rsid w:val="00A6796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buildingconnected.com/public/654ab4b90da0a10035053c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lison.Kang@ucsf.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6D9B7-D703-4BA7-9AF1-70176CC22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461</Words>
  <Characters>2628</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UCSF Medical Center</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Advertisement</dc:title>
  <dc:creator>Rebecca Palm</dc:creator>
  <cp:keywords>RFQ Advertisement</cp:keywords>
  <cp:lastModifiedBy>Kang, Alison</cp:lastModifiedBy>
  <cp:revision>7</cp:revision>
  <dcterms:created xsi:type="dcterms:W3CDTF">2026-07-22T17:01:00Z</dcterms:created>
  <dcterms:modified xsi:type="dcterms:W3CDTF">2026-08-03T16:33:00Z</dcterms:modified>
</cp:coreProperties>
</file>