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49742" w14:textId="6C7FA80E" w:rsidR="00633012" w:rsidRDefault="00633012" w:rsidP="00D66C96">
      <w:pPr>
        <w:spacing w:after="0"/>
        <w:rPr>
          <w:rFonts w:cstheme="minorHAnsi"/>
          <w:sz w:val="32"/>
          <w:szCs w:val="32"/>
        </w:rPr>
      </w:pPr>
    </w:p>
    <w:p w14:paraId="785EFFDE" w14:textId="184C58FA" w:rsidR="00EF2525" w:rsidRPr="00B32F4C" w:rsidRDefault="00217C1F" w:rsidP="00D66C96">
      <w:pPr>
        <w:spacing w:after="0"/>
        <w:rPr>
          <w:rFonts w:ascii="Arial" w:eastAsia="Times New Roman" w:hAnsi="Arial" w:cs="Arial"/>
          <w:sz w:val="24"/>
          <w:szCs w:val="24"/>
        </w:rPr>
      </w:pPr>
      <w:bookmarkStart w:id="0" w:name="_Hlk144989953"/>
      <w:r>
        <w:rPr>
          <w:rFonts w:ascii="Arial" w:eastAsia="Times New Roman" w:hAnsi="Arial" w:cs="Arial"/>
          <w:sz w:val="24"/>
          <w:szCs w:val="24"/>
        </w:rPr>
        <w:t>June 30, 2026</w:t>
      </w:r>
    </w:p>
    <w:bookmarkEnd w:id="0"/>
    <w:p w14:paraId="421B80EA" w14:textId="6E912B40" w:rsidR="00633012" w:rsidRPr="00385DFC" w:rsidRDefault="00185E52" w:rsidP="004871D2">
      <w:pPr>
        <w:pStyle w:val="Title"/>
        <w:jc w:val="center"/>
        <w:rPr>
          <w:sz w:val="36"/>
          <w:szCs w:val="36"/>
        </w:rPr>
      </w:pPr>
      <w:r w:rsidRPr="00385DFC">
        <w:rPr>
          <w:sz w:val="36"/>
          <w:szCs w:val="36"/>
        </w:rPr>
        <w:t>REQUEST FOR QUALIFICATIONS</w:t>
      </w:r>
    </w:p>
    <w:p w14:paraId="1E6ECDA4" w14:textId="1849669A" w:rsidR="00185E52" w:rsidRPr="00A21BF6" w:rsidRDefault="00217C1F" w:rsidP="00385DFC">
      <w:pPr>
        <w:pStyle w:val="Heading1"/>
        <w:spacing w:before="120"/>
        <w:jc w:val="center"/>
      </w:pPr>
      <w:r w:rsidRPr="004871D2">
        <w:rPr>
          <w:color w:val="auto"/>
        </w:rPr>
        <w:t>Relocation Coordination</w:t>
      </w:r>
      <w:r w:rsidR="00185E52" w:rsidRPr="004871D2">
        <w:rPr>
          <w:color w:val="auto"/>
        </w:rPr>
        <w:t xml:space="preserve"> Services</w:t>
      </w:r>
    </w:p>
    <w:p w14:paraId="440A35D0" w14:textId="77777777" w:rsidR="00A02982" w:rsidRDefault="00A02982"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spacing w:line="240" w:lineRule="auto"/>
        <w:jc w:val="both"/>
        <w:rPr>
          <w:rFonts w:cs="Arial"/>
          <w:b/>
          <w:bCs/>
          <w:color w:val="00B050"/>
          <w:sz w:val="24"/>
          <w:szCs w:val="24"/>
          <w:u w:val="single"/>
        </w:rPr>
      </w:pPr>
    </w:p>
    <w:p w14:paraId="400D1E23" w14:textId="0CE3C450" w:rsidR="00A02982" w:rsidRDefault="00A02982" w:rsidP="00D66C96">
      <w:pPr>
        <w:pStyle w:val="PreADFormat"/>
        <w:rPr>
          <w:rFonts w:cs="Arial"/>
          <w:sz w:val="24"/>
          <w:szCs w:val="24"/>
        </w:rPr>
      </w:pPr>
    </w:p>
    <w:p w14:paraId="18EEDC4D" w14:textId="64FFA2BD" w:rsidR="00105365" w:rsidRPr="00133011" w:rsidRDefault="00105365" w:rsidP="00F36DF7">
      <w:pPr>
        <w:pStyle w:val="PreADFormat"/>
        <w:jc w:val="both"/>
        <w:rPr>
          <w:rFonts w:cs="Arial"/>
          <w:sz w:val="24"/>
          <w:szCs w:val="24"/>
        </w:rPr>
      </w:pPr>
      <w:r w:rsidRPr="00217C1F">
        <w:rPr>
          <w:rFonts w:cstheme="minorHAnsi"/>
          <w:color w:val="000000" w:themeColor="text1"/>
          <w:sz w:val="24"/>
          <w:szCs w:val="24"/>
        </w:rPr>
        <w:t>The University of California, San Francisco (UCSF) –</w:t>
      </w:r>
      <w:r w:rsidR="00C556FE" w:rsidRPr="00217C1F">
        <w:rPr>
          <w:rFonts w:cs="Arial"/>
          <w:sz w:val="24"/>
          <w:szCs w:val="24"/>
        </w:rPr>
        <w:t xml:space="preserve">Real Estate </w:t>
      </w:r>
      <w:r w:rsidRPr="00217C1F">
        <w:rPr>
          <w:rFonts w:cstheme="minorHAnsi"/>
          <w:color w:val="000000" w:themeColor="text1"/>
          <w:sz w:val="24"/>
          <w:szCs w:val="24"/>
        </w:rPr>
        <w:t>is requesting written</w:t>
      </w:r>
      <w:r>
        <w:rPr>
          <w:rFonts w:cstheme="minorHAnsi"/>
          <w:color w:val="000000" w:themeColor="text1"/>
          <w:sz w:val="24"/>
          <w:szCs w:val="24"/>
        </w:rPr>
        <w:t xml:space="preserve"> responses to this Qualification Packet from qualified firms to provide </w:t>
      </w:r>
      <w:r>
        <w:rPr>
          <w:rFonts w:cstheme="minorHAnsi"/>
          <w:sz w:val="24"/>
          <w:szCs w:val="24"/>
        </w:rPr>
        <w:t>professional consulting services for the</w:t>
      </w:r>
      <w:r w:rsidR="00217C1F">
        <w:rPr>
          <w:rFonts w:cstheme="minorHAnsi"/>
          <w:sz w:val="24"/>
          <w:szCs w:val="24"/>
        </w:rPr>
        <w:t xml:space="preserve"> </w:t>
      </w:r>
      <w:r w:rsidR="00217C1F" w:rsidRPr="00217C1F">
        <w:rPr>
          <w:rFonts w:cstheme="minorHAnsi"/>
          <w:sz w:val="24"/>
          <w:szCs w:val="24"/>
        </w:rPr>
        <w:t>following projects that will be located on the 6th floor of the Health Sciences Building (HSE) at the Parnassus Campus:  PRJ-000582 - PH HSE6 QMAC and PRJ-000583 - PH HSE6 Department of Surgery Lab.</w:t>
      </w:r>
      <w:r>
        <w:rPr>
          <w:rFonts w:cstheme="minorHAnsi"/>
          <w:color w:val="000000" w:themeColor="text1"/>
          <w:sz w:val="24"/>
          <w:szCs w:val="24"/>
        </w:rPr>
        <w:t xml:space="preserve">  The successful firm </w:t>
      </w:r>
      <w:proofErr w:type="gramStart"/>
      <w:r>
        <w:rPr>
          <w:rFonts w:cstheme="minorHAnsi"/>
          <w:color w:val="000000" w:themeColor="text1"/>
          <w:sz w:val="24"/>
          <w:szCs w:val="24"/>
        </w:rPr>
        <w:t>shall</w:t>
      </w:r>
      <w:proofErr w:type="gramEnd"/>
      <w:r>
        <w:rPr>
          <w:rFonts w:cstheme="minorHAnsi"/>
          <w:color w:val="000000" w:themeColor="text1"/>
          <w:sz w:val="24"/>
          <w:szCs w:val="24"/>
        </w:rPr>
        <w:t xml:space="preserve"> provide</w:t>
      </w:r>
      <w:r w:rsidR="00217C1F" w:rsidRPr="00217C1F">
        <w:t xml:space="preserve"> </w:t>
      </w:r>
      <w:r w:rsidR="00217C1F" w:rsidRPr="00217C1F">
        <w:rPr>
          <w:rFonts w:cstheme="minorHAnsi"/>
          <w:color w:val="000000" w:themeColor="text1"/>
          <w:sz w:val="24"/>
          <w:szCs w:val="24"/>
        </w:rPr>
        <w:t>professional relocation coordination services.</w:t>
      </w:r>
    </w:p>
    <w:p w14:paraId="560E9929" w14:textId="352C6227" w:rsidR="00133011" w:rsidRDefault="00133011"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4"/>
          <w:szCs w:val="24"/>
        </w:rPr>
      </w:pPr>
    </w:p>
    <w:p w14:paraId="45B38654" w14:textId="1BBE880F" w:rsidR="00105365" w:rsidRDefault="00217C1F"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spacing w:line="240" w:lineRule="auto"/>
        <w:jc w:val="both"/>
        <w:rPr>
          <w:rFonts w:cstheme="minorHAnsi"/>
          <w:sz w:val="24"/>
          <w:szCs w:val="24"/>
        </w:rPr>
      </w:pPr>
      <w:r w:rsidRPr="00217C1F">
        <w:rPr>
          <w:rFonts w:cstheme="minorHAnsi"/>
          <w:sz w:val="24"/>
          <w:szCs w:val="24"/>
        </w:rPr>
        <w:t xml:space="preserve">The purpose of this project is to manage and coordinate tasks related to the relocation of various University departments into the newly renovated HSE 6th Floor. </w:t>
      </w:r>
      <w:proofErr w:type="gramStart"/>
      <w:r w:rsidRPr="00217C1F">
        <w:rPr>
          <w:rFonts w:cstheme="minorHAnsi"/>
          <w:sz w:val="24"/>
          <w:szCs w:val="24"/>
        </w:rPr>
        <w:t>Programs</w:t>
      </w:r>
      <w:proofErr w:type="gramEnd"/>
      <w:r w:rsidRPr="00217C1F">
        <w:rPr>
          <w:rFonts w:cstheme="minorHAnsi"/>
          <w:sz w:val="24"/>
          <w:szCs w:val="24"/>
        </w:rPr>
        <w:t xml:space="preserve"> to be relocated into the new building include wet and dry research laboratories and associated administrative spaces.</w:t>
      </w:r>
    </w:p>
    <w:p w14:paraId="13CA196B" w14:textId="77777777" w:rsidR="00217C1F" w:rsidRDefault="00217C1F"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spacing w:line="240" w:lineRule="auto"/>
        <w:jc w:val="both"/>
        <w:rPr>
          <w:rFonts w:cstheme="minorHAnsi"/>
          <w:sz w:val="24"/>
          <w:szCs w:val="24"/>
        </w:rPr>
      </w:pPr>
    </w:p>
    <w:p w14:paraId="78C6101F" w14:textId="0DFADEFE" w:rsidR="00105365" w:rsidRDefault="00105365"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spacing w:line="240" w:lineRule="auto"/>
        <w:jc w:val="both"/>
        <w:rPr>
          <w:rFonts w:cstheme="minorHAnsi"/>
          <w:color w:val="FF0000"/>
          <w:sz w:val="24"/>
          <w:szCs w:val="24"/>
        </w:rPr>
      </w:pPr>
      <w:r w:rsidRPr="00105365">
        <w:rPr>
          <w:rFonts w:cs="Arial"/>
          <w:sz w:val="24"/>
          <w:szCs w:val="24"/>
        </w:rPr>
        <w:t xml:space="preserve">The license type </w:t>
      </w:r>
      <w:proofErr w:type="gramStart"/>
      <w:r w:rsidRPr="00105365">
        <w:rPr>
          <w:rFonts w:cs="Arial"/>
          <w:sz w:val="24"/>
          <w:szCs w:val="24"/>
        </w:rPr>
        <w:t>is:</w:t>
      </w:r>
      <w:proofErr w:type="gramEnd"/>
      <w:r w:rsidRPr="00105365">
        <w:rPr>
          <w:rFonts w:cs="Arial"/>
          <w:sz w:val="24"/>
          <w:szCs w:val="24"/>
        </w:rPr>
        <w:t xml:space="preserve"> </w:t>
      </w:r>
      <w:r w:rsidR="00217C1F" w:rsidRPr="00217C1F">
        <w:rPr>
          <w:rFonts w:cstheme="minorHAnsi"/>
          <w:sz w:val="24"/>
          <w:szCs w:val="24"/>
        </w:rPr>
        <w:t>Relocation Coordinator</w:t>
      </w:r>
    </w:p>
    <w:p w14:paraId="5C3F2172" w14:textId="77777777" w:rsidR="00B32F4C" w:rsidRDefault="00B32F4C" w:rsidP="00B32F4C">
      <w:pPr>
        <w:pStyle w:val="PreADFormat"/>
        <w:spacing w:line="240" w:lineRule="auto"/>
        <w:jc w:val="both"/>
        <w:rPr>
          <w:rFonts w:cstheme="minorHAnsi"/>
          <w:color w:val="FF0000"/>
          <w:sz w:val="24"/>
          <w:szCs w:val="24"/>
        </w:rPr>
      </w:pPr>
    </w:p>
    <w:p w14:paraId="6421FAAD" w14:textId="0EB8EB37" w:rsidR="00B32F4C" w:rsidRDefault="00B22B43" w:rsidP="00B32F4C">
      <w:pPr>
        <w:pStyle w:val="PreADFormat"/>
        <w:spacing w:line="240" w:lineRule="auto"/>
        <w:jc w:val="both"/>
        <w:rPr>
          <w:rFonts w:cs="Arial"/>
          <w:sz w:val="24"/>
          <w:szCs w:val="24"/>
        </w:rPr>
      </w:pPr>
      <w:r w:rsidRPr="00217C1F">
        <w:rPr>
          <w:rFonts w:cs="Arial"/>
          <w:sz w:val="24"/>
          <w:szCs w:val="24"/>
        </w:rPr>
        <w:t>The RFQ Packet is available</w:t>
      </w:r>
      <w:r w:rsidR="00D66C96" w:rsidRPr="00217C1F">
        <w:rPr>
          <w:rFonts w:cs="Arial"/>
          <w:sz w:val="24"/>
          <w:szCs w:val="24"/>
        </w:rPr>
        <w:t xml:space="preserve"> on </w:t>
      </w:r>
      <w:r w:rsidR="00217C1F" w:rsidRPr="00217C1F">
        <w:rPr>
          <w:rFonts w:cs="Arial"/>
          <w:sz w:val="24"/>
          <w:szCs w:val="24"/>
        </w:rPr>
        <w:t>June 30, 2026.</w:t>
      </w:r>
      <w:r w:rsidR="00B32F4C">
        <w:rPr>
          <w:rFonts w:cs="Arial"/>
          <w:sz w:val="24"/>
          <w:szCs w:val="24"/>
        </w:rPr>
        <w:t xml:space="preserve"> </w:t>
      </w:r>
    </w:p>
    <w:p w14:paraId="48EB3075" w14:textId="12FA48C7" w:rsidR="006C66C9" w:rsidRPr="006C66C9" w:rsidRDefault="00B22B43" w:rsidP="006C66C9">
      <w:pPr>
        <w:pStyle w:val="PreADFormat"/>
        <w:spacing w:line="240" w:lineRule="auto"/>
        <w:jc w:val="both"/>
        <w:rPr>
          <w:rFonts w:cs="Arial"/>
          <w:sz w:val="24"/>
          <w:szCs w:val="24"/>
        </w:rPr>
      </w:pPr>
      <w:r w:rsidRPr="00B22B43">
        <w:rPr>
          <w:rFonts w:cs="Arial"/>
          <w:sz w:val="24"/>
          <w:szCs w:val="24"/>
        </w:rPr>
        <w:t xml:space="preserve">Firms can obtain the RFQ Packet by completing the registration form </w:t>
      </w:r>
      <w:r w:rsidR="00F004DF">
        <w:rPr>
          <w:rFonts w:cs="Arial"/>
          <w:sz w:val="24"/>
          <w:szCs w:val="24"/>
        </w:rPr>
        <w:t xml:space="preserve">at </w:t>
      </w:r>
      <w:hyperlink r:id="rId8">
        <w:r w:rsidR="00F004DF" w:rsidRPr="00F004DF">
          <w:rPr>
            <w:rStyle w:val="Hyperlink"/>
            <w:rFonts w:cs="Arial"/>
            <w:sz w:val="24"/>
            <w:szCs w:val="24"/>
          </w:rPr>
          <w:t>BuildingConnected</w:t>
        </w:r>
      </w:hyperlink>
      <w:r w:rsidR="00F004DF">
        <w:rPr>
          <w:rFonts w:cs="Arial"/>
          <w:sz w:val="24"/>
          <w:szCs w:val="24"/>
        </w:rPr>
        <w:t xml:space="preserve"> </w:t>
      </w:r>
    </w:p>
    <w:p w14:paraId="7B1DA3B3" w14:textId="01AED7E4" w:rsidR="00B22B43" w:rsidRPr="00B22B43" w:rsidRDefault="00B22B43" w:rsidP="00B32F4C">
      <w:pPr>
        <w:pStyle w:val="PreADFormat"/>
        <w:spacing w:line="240" w:lineRule="auto"/>
        <w:jc w:val="both"/>
        <w:rPr>
          <w:rFonts w:cs="Arial"/>
          <w:sz w:val="24"/>
          <w:szCs w:val="24"/>
        </w:rPr>
      </w:pPr>
    </w:p>
    <w:p w14:paraId="0B897DFC" w14:textId="77777777" w:rsidR="00185E52" w:rsidRDefault="00185E52"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4"/>
          <w:szCs w:val="24"/>
        </w:rPr>
      </w:pPr>
      <w:r w:rsidRPr="00185E52">
        <w:rPr>
          <w:rFonts w:cs="Arial"/>
          <w:sz w:val="24"/>
          <w:szCs w:val="24"/>
        </w:rPr>
        <w:t xml:space="preserve">Final selection and appointment </w:t>
      </w:r>
      <w:proofErr w:type="gramStart"/>
      <w:r w:rsidRPr="00185E52">
        <w:rPr>
          <w:rFonts w:cs="Arial"/>
          <w:sz w:val="24"/>
          <w:szCs w:val="24"/>
        </w:rPr>
        <w:t>is</w:t>
      </w:r>
      <w:proofErr w:type="gramEnd"/>
      <w:r w:rsidRPr="00185E52">
        <w:rPr>
          <w:rFonts w:cs="Arial"/>
          <w:sz w:val="24"/>
          <w:szCs w:val="24"/>
        </w:rPr>
        <w:t xml:space="preserve"> contingent upon funding and budget approval. Every effort will be made to ensure that all persons, regardless of race, religion, sex, color, ethnicity and national origin have equal access to contracts and other business opportunities with the University. Each candidate firm will be required to show evidence of its equal employment opportunity policy.</w:t>
      </w:r>
    </w:p>
    <w:p w14:paraId="4DB09332" w14:textId="77777777" w:rsidR="00185E52" w:rsidRDefault="00185E52"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4"/>
          <w:szCs w:val="24"/>
        </w:rPr>
      </w:pPr>
    </w:p>
    <w:p w14:paraId="645D7FC0" w14:textId="0A0BC3A7" w:rsidR="00185E52" w:rsidRDefault="00185E52"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4"/>
          <w:szCs w:val="24"/>
        </w:rPr>
      </w:pPr>
      <w:r w:rsidRPr="00185E52">
        <w:rPr>
          <w:rFonts w:cs="Arial"/>
          <w:sz w:val="24"/>
          <w:szCs w:val="24"/>
        </w:rPr>
        <w:t>For technical inquiries not covered by this Qualification process, please submit your inquiry using BuildingConnected.</w:t>
      </w:r>
    </w:p>
    <w:p w14:paraId="3D413E6E" w14:textId="0B04E698" w:rsidR="00185E52" w:rsidRDefault="00185E52"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4"/>
          <w:szCs w:val="24"/>
        </w:rPr>
      </w:pPr>
    </w:p>
    <w:p w14:paraId="560F0685" w14:textId="77777777" w:rsidR="00185E52" w:rsidRDefault="00185E52"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4"/>
          <w:szCs w:val="24"/>
        </w:rPr>
      </w:pPr>
    </w:p>
    <w:p w14:paraId="27E67EDE" w14:textId="0361C7D9" w:rsidR="00414307" w:rsidRPr="00501FAC" w:rsidRDefault="00414307" w:rsidP="00D66C96">
      <w:pPr>
        <w:pStyle w:val="PreADFormat"/>
        <w:rPr>
          <w:rFonts w:cs="Arial"/>
          <w:sz w:val="24"/>
          <w:szCs w:val="24"/>
        </w:rPr>
      </w:pPr>
      <w:r w:rsidRPr="00217C1F">
        <w:rPr>
          <w:rFonts w:cs="Arial"/>
          <w:sz w:val="24"/>
          <w:szCs w:val="24"/>
        </w:rPr>
        <w:t xml:space="preserve">Responses MUST be received no later than </w:t>
      </w:r>
      <w:r w:rsidR="00217C1F" w:rsidRPr="00217C1F">
        <w:rPr>
          <w:rFonts w:cstheme="minorHAnsi"/>
          <w:b/>
          <w:bCs/>
          <w:sz w:val="24"/>
          <w:szCs w:val="24"/>
          <w:u w:val="single"/>
        </w:rPr>
        <w:t xml:space="preserve">Tuesday, July 28, </w:t>
      </w:r>
      <w:proofErr w:type="gramStart"/>
      <w:r w:rsidR="00217C1F" w:rsidRPr="00217C1F">
        <w:rPr>
          <w:rFonts w:cstheme="minorHAnsi"/>
          <w:b/>
          <w:bCs/>
          <w:sz w:val="24"/>
          <w:szCs w:val="24"/>
          <w:u w:val="single"/>
        </w:rPr>
        <w:t>2026</w:t>
      </w:r>
      <w:proofErr w:type="gramEnd"/>
      <w:r w:rsidRPr="00217C1F">
        <w:rPr>
          <w:rFonts w:cs="Arial"/>
          <w:b/>
          <w:bCs/>
          <w:sz w:val="24"/>
          <w:szCs w:val="24"/>
          <w:u w:val="single"/>
        </w:rPr>
        <w:t xml:space="preserve"> at </w:t>
      </w:r>
      <w:r w:rsidR="00B32F4C" w:rsidRPr="00217C1F">
        <w:rPr>
          <w:rFonts w:cs="Arial"/>
          <w:b/>
          <w:bCs/>
          <w:sz w:val="24"/>
          <w:szCs w:val="24"/>
          <w:u w:val="single"/>
        </w:rPr>
        <w:t>12</w:t>
      </w:r>
      <w:r w:rsidRPr="00217C1F">
        <w:rPr>
          <w:rFonts w:cs="Arial"/>
          <w:b/>
          <w:bCs/>
          <w:sz w:val="24"/>
          <w:szCs w:val="24"/>
          <w:u w:val="single"/>
        </w:rPr>
        <w:t>:00 pm</w:t>
      </w:r>
      <w:r w:rsidRPr="00217C1F">
        <w:rPr>
          <w:rFonts w:cs="Arial"/>
          <w:sz w:val="24"/>
          <w:szCs w:val="24"/>
        </w:rPr>
        <w:t xml:space="preserve"> </w:t>
      </w:r>
      <w:proofErr w:type="gramStart"/>
      <w:r w:rsidRPr="00217C1F">
        <w:rPr>
          <w:rFonts w:cs="Arial"/>
          <w:sz w:val="24"/>
          <w:szCs w:val="24"/>
        </w:rPr>
        <w:t>in order to</w:t>
      </w:r>
      <w:proofErr w:type="gramEnd"/>
      <w:r w:rsidRPr="00501FAC">
        <w:rPr>
          <w:rFonts w:cs="Arial"/>
          <w:sz w:val="24"/>
          <w:szCs w:val="24"/>
        </w:rPr>
        <w:t xml:space="preserve"> be considered.</w:t>
      </w:r>
    </w:p>
    <w:p w14:paraId="509DC88A" w14:textId="77777777" w:rsidR="00414307" w:rsidRPr="00501FAC" w:rsidRDefault="00414307" w:rsidP="00D66C96">
      <w:pPr>
        <w:pStyle w:val="PreADFormat"/>
        <w:rPr>
          <w:rFonts w:cs="Arial"/>
          <w:sz w:val="24"/>
          <w:szCs w:val="24"/>
        </w:rPr>
      </w:pPr>
    </w:p>
    <w:p w14:paraId="249A7E69" w14:textId="55F05730" w:rsidR="00414307" w:rsidRDefault="00414307"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4"/>
          <w:szCs w:val="24"/>
        </w:rPr>
      </w:pPr>
    </w:p>
    <w:p w14:paraId="004DAC80" w14:textId="7824B052" w:rsidR="00414307" w:rsidRDefault="00414307" w:rsidP="00D66C96">
      <w:pPr>
        <w:pStyle w:val="PreADFormat"/>
        <w:tabs>
          <w:tab w:val="clear" w:pos="432"/>
          <w:tab w:val="clear" w:pos="864"/>
          <w:tab w:val="clear" w:pos="1296"/>
          <w:tab w:val="clear" w:pos="1800"/>
          <w:tab w:val="clear" w:pos="2304"/>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8496"/>
          <w:tab w:val="clear" w:pos="8928"/>
          <w:tab w:val="clear" w:pos="9360"/>
        </w:tabs>
        <w:jc w:val="both"/>
        <w:rPr>
          <w:rFonts w:cs="Arial"/>
          <w:sz w:val="24"/>
          <w:szCs w:val="24"/>
        </w:rPr>
      </w:pPr>
    </w:p>
    <w:p w14:paraId="19D4BBCD" w14:textId="4CACA721" w:rsidR="00F761CA" w:rsidRPr="00C85853" w:rsidRDefault="00F761CA" w:rsidP="00D66C96">
      <w:pPr>
        <w:tabs>
          <w:tab w:val="center" w:pos="4680"/>
        </w:tabs>
        <w:spacing w:line="250" w:lineRule="atLeast"/>
        <w:rPr>
          <w:rFonts w:ascii="Arial" w:hAnsi="Arial" w:cs="Arial"/>
        </w:rPr>
      </w:pPr>
    </w:p>
    <w:sectPr w:rsidR="00F761CA" w:rsidRPr="00C85853" w:rsidSect="00AD1076">
      <w:headerReference w:type="default" r:id="rId9"/>
      <w:pgSz w:w="12240" w:h="15840"/>
      <w:pgMar w:top="720" w:right="108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4EF21" w14:textId="77777777" w:rsidR="000F7BC8" w:rsidRDefault="000F7BC8" w:rsidP="00EF2525">
      <w:pPr>
        <w:spacing w:after="0" w:line="240" w:lineRule="auto"/>
      </w:pPr>
      <w:r>
        <w:separator/>
      </w:r>
    </w:p>
  </w:endnote>
  <w:endnote w:type="continuationSeparator" w:id="0">
    <w:p w14:paraId="0C78AABB" w14:textId="77777777" w:rsidR="000F7BC8" w:rsidRDefault="000F7BC8" w:rsidP="00EF2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4E76F" w14:textId="77777777" w:rsidR="000F7BC8" w:rsidRDefault="000F7BC8" w:rsidP="00EF2525">
      <w:pPr>
        <w:spacing w:after="0" w:line="240" w:lineRule="auto"/>
      </w:pPr>
      <w:r>
        <w:separator/>
      </w:r>
    </w:p>
  </w:footnote>
  <w:footnote w:type="continuationSeparator" w:id="0">
    <w:p w14:paraId="3B424AE3" w14:textId="77777777" w:rsidR="000F7BC8" w:rsidRDefault="000F7BC8" w:rsidP="00EF25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DB0E6" w14:textId="31C5EF07" w:rsidR="00EF2525" w:rsidRDefault="00EF2525">
    <w:pPr>
      <w:pStyle w:val="Header"/>
    </w:pPr>
    <w:r>
      <w:rPr>
        <w:noProof/>
      </w:rPr>
      <w:drawing>
        <wp:inline distT="0" distB="0" distL="0" distR="0" wp14:anchorId="116FB0C5" wp14:editId="193D85D9">
          <wp:extent cx="1104900" cy="718185"/>
          <wp:effectExtent l="0" t="0" r="0" b="5715"/>
          <wp:docPr id="29" name="Pictur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4900" cy="7181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72BE9"/>
    <w:multiLevelType w:val="hybridMultilevel"/>
    <w:tmpl w:val="70F28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55C9F"/>
    <w:multiLevelType w:val="hybridMultilevel"/>
    <w:tmpl w:val="3C4A4F40"/>
    <w:lvl w:ilvl="0" w:tplc="E66AF9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9206D8"/>
    <w:multiLevelType w:val="hybridMultilevel"/>
    <w:tmpl w:val="5ECE66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F8141FE"/>
    <w:multiLevelType w:val="multilevel"/>
    <w:tmpl w:val="2D1AA7B6"/>
    <w:lvl w:ilvl="0">
      <w:start w:val="1"/>
      <w:numFmt w:val="decimal"/>
      <w:lvlText w:val="%1."/>
      <w:lvlJc w:val="left"/>
      <w:pPr>
        <w:ind w:left="720" w:hanging="360"/>
      </w:pPr>
      <w:rPr>
        <w:b w:val="0"/>
      </w:rPr>
    </w:lvl>
    <w:lvl w:ilvl="1">
      <w:start w:val="12"/>
      <w:numFmt w:val="decimal"/>
      <w:isLgl/>
      <w:lvlText w:val="%1.%2"/>
      <w:lvlJc w:val="left"/>
      <w:pPr>
        <w:ind w:left="1300" w:hanging="940"/>
      </w:pPr>
      <w:rPr>
        <w:rFonts w:hint="default"/>
      </w:rPr>
    </w:lvl>
    <w:lvl w:ilvl="2">
      <w:start w:val="9"/>
      <w:numFmt w:val="decimal"/>
      <w:isLgl/>
      <w:lvlText w:val="%1.%2.%3"/>
      <w:lvlJc w:val="left"/>
      <w:pPr>
        <w:ind w:left="1300" w:hanging="940"/>
      </w:pPr>
      <w:rPr>
        <w:rFonts w:hint="default"/>
      </w:rPr>
    </w:lvl>
    <w:lvl w:ilvl="3">
      <w:start w:val="1"/>
      <w:numFmt w:val="decimal"/>
      <w:isLgl/>
      <w:lvlText w:val="%1.%2.%3.%4"/>
      <w:lvlJc w:val="left"/>
      <w:pPr>
        <w:ind w:left="1300" w:hanging="94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19B75C6"/>
    <w:multiLevelType w:val="hybridMultilevel"/>
    <w:tmpl w:val="0DACB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594037"/>
    <w:multiLevelType w:val="hybridMultilevel"/>
    <w:tmpl w:val="D688D342"/>
    <w:lvl w:ilvl="0" w:tplc="F2040C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3529594">
    <w:abstractNumId w:val="4"/>
  </w:num>
  <w:num w:numId="2" w16cid:durableId="2053844878">
    <w:abstractNumId w:val="5"/>
  </w:num>
  <w:num w:numId="3" w16cid:durableId="1067144696">
    <w:abstractNumId w:val="1"/>
  </w:num>
  <w:num w:numId="4" w16cid:durableId="359673148">
    <w:abstractNumId w:val="2"/>
  </w:num>
  <w:num w:numId="5" w16cid:durableId="175386683">
    <w:abstractNumId w:val="3"/>
  </w:num>
  <w:num w:numId="6" w16cid:durableId="1333796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1NjAwMDEwNDSyNDRW0lEKTi0uzszPAykwrAUAT8JXGywAAAA="/>
  </w:docVars>
  <w:rsids>
    <w:rsidRoot w:val="00B93CBA"/>
    <w:rsid w:val="00012A3E"/>
    <w:rsid w:val="00087407"/>
    <w:rsid w:val="000F7BC8"/>
    <w:rsid w:val="000F7D2A"/>
    <w:rsid w:val="00105365"/>
    <w:rsid w:val="0012558C"/>
    <w:rsid w:val="00133011"/>
    <w:rsid w:val="0014152F"/>
    <w:rsid w:val="00161737"/>
    <w:rsid w:val="00185E52"/>
    <w:rsid w:val="001C43D8"/>
    <w:rsid w:val="00206BE7"/>
    <w:rsid w:val="00217C1F"/>
    <w:rsid w:val="00270AF6"/>
    <w:rsid w:val="00274BA3"/>
    <w:rsid w:val="003547E3"/>
    <w:rsid w:val="00362752"/>
    <w:rsid w:val="00385DFC"/>
    <w:rsid w:val="003D0790"/>
    <w:rsid w:val="003E6960"/>
    <w:rsid w:val="00402CB5"/>
    <w:rsid w:val="00414307"/>
    <w:rsid w:val="004871D2"/>
    <w:rsid w:val="004C4E7B"/>
    <w:rsid w:val="00501FAC"/>
    <w:rsid w:val="005617B1"/>
    <w:rsid w:val="005D1C52"/>
    <w:rsid w:val="005F61A1"/>
    <w:rsid w:val="00633012"/>
    <w:rsid w:val="00656AB1"/>
    <w:rsid w:val="00696A79"/>
    <w:rsid w:val="006C66C9"/>
    <w:rsid w:val="0074685B"/>
    <w:rsid w:val="007F5128"/>
    <w:rsid w:val="0081792D"/>
    <w:rsid w:val="00864CED"/>
    <w:rsid w:val="00900F75"/>
    <w:rsid w:val="00902293"/>
    <w:rsid w:val="00925865"/>
    <w:rsid w:val="009362DA"/>
    <w:rsid w:val="00963732"/>
    <w:rsid w:val="009B7821"/>
    <w:rsid w:val="009C6220"/>
    <w:rsid w:val="009F43D4"/>
    <w:rsid w:val="00A02982"/>
    <w:rsid w:val="00A132AA"/>
    <w:rsid w:val="00A21BF6"/>
    <w:rsid w:val="00A4072C"/>
    <w:rsid w:val="00A96305"/>
    <w:rsid w:val="00AA25E4"/>
    <w:rsid w:val="00AC3908"/>
    <w:rsid w:val="00AD1076"/>
    <w:rsid w:val="00B07301"/>
    <w:rsid w:val="00B1772D"/>
    <w:rsid w:val="00B22B43"/>
    <w:rsid w:val="00B32F4C"/>
    <w:rsid w:val="00B93CBA"/>
    <w:rsid w:val="00BC3057"/>
    <w:rsid w:val="00C26108"/>
    <w:rsid w:val="00C40D22"/>
    <w:rsid w:val="00C556FE"/>
    <w:rsid w:val="00C606E3"/>
    <w:rsid w:val="00C85853"/>
    <w:rsid w:val="00CA5D43"/>
    <w:rsid w:val="00CB5B09"/>
    <w:rsid w:val="00CD0D28"/>
    <w:rsid w:val="00CF70FD"/>
    <w:rsid w:val="00D66C96"/>
    <w:rsid w:val="00E11B62"/>
    <w:rsid w:val="00E1597E"/>
    <w:rsid w:val="00E2600E"/>
    <w:rsid w:val="00E72E7D"/>
    <w:rsid w:val="00EF2525"/>
    <w:rsid w:val="00F004DF"/>
    <w:rsid w:val="00F058EA"/>
    <w:rsid w:val="00F36DF7"/>
    <w:rsid w:val="00F430BA"/>
    <w:rsid w:val="00F57710"/>
    <w:rsid w:val="00F601AA"/>
    <w:rsid w:val="00F761CA"/>
    <w:rsid w:val="00F80EE4"/>
    <w:rsid w:val="00F9108C"/>
    <w:rsid w:val="00F96C75"/>
    <w:rsid w:val="00FA3EDD"/>
    <w:rsid w:val="00FC2B05"/>
    <w:rsid w:val="00FC4896"/>
    <w:rsid w:val="00FC7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AE26F"/>
  <w15:chartTrackingRefBased/>
  <w15:docId w15:val="{37A935F9-43D5-4FC4-BC0C-6D3E911C1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0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5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3732"/>
    <w:rPr>
      <w:color w:val="0563C1" w:themeColor="hyperlink"/>
      <w:u w:val="single"/>
    </w:rPr>
  </w:style>
  <w:style w:type="character" w:styleId="UnresolvedMention">
    <w:name w:val="Unresolved Mention"/>
    <w:basedOn w:val="DefaultParagraphFont"/>
    <w:uiPriority w:val="99"/>
    <w:semiHidden/>
    <w:unhideWhenUsed/>
    <w:rsid w:val="00963732"/>
    <w:rPr>
      <w:color w:val="605E5C"/>
      <w:shd w:val="clear" w:color="auto" w:fill="E1DFDD"/>
    </w:rPr>
  </w:style>
  <w:style w:type="paragraph" w:styleId="ListParagraph">
    <w:name w:val="List Paragraph"/>
    <w:basedOn w:val="Normal"/>
    <w:uiPriority w:val="34"/>
    <w:qFormat/>
    <w:rsid w:val="00963732"/>
    <w:pPr>
      <w:ind w:left="720"/>
      <w:contextualSpacing/>
    </w:pPr>
  </w:style>
  <w:style w:type="character" w:customStyle="1" w:styleId="author-251289989">
    <w:name w:val="author-251289989"/>
    <w:basedOn w:val="DefaultParagraphFont"/>
    <w:rsid w:val="00FA3EDD"/>
  </w:style>
  <w:style w:type="paragraph" w:styleId="BodyText2">
    <w:name w:val="Body Text 2"/>
    <w:basedOn w:val="Normal"/>
    <w:link w:val="BodyText2Char"/>
    <w:rsid w:val="000F7D2A"/>
    <w:pPr>
      <w:tabs>
        <w:tab w:val="left" w:pos="-360"/>
        <w:tab w:val="left" w:pos="0"/>
        <w:tab w:val="left" w:pos="504"/>
        <w:tab w:val="left" w:pos="936"/>
        <w:tab w:val="left" w:pos="1326"/>
        <w:tab w:val="right" w:pos="8568"/>
        <w:tab w:val="right" w:leader="dot" w:pos="9000"/>
      </w:tabs>
      <w:suppressAutoHyphens/>
      <w:spacing w:after="0" w:line="240" w:lineRule="auto"/>
      <w:jc w:val="both"/>
    </w:pPr>
    <w:rPr>
      <w:rFonts w:ascii="Times New Roman" w:eastAsia="Times New Roman" w:hAnsi="Times New Roman" w:cs="Times New Roman"/>
      <w:spacing w:val="-2"/>
      <w:sz w:val="24"/>
      <w:szCs w:val="20"/>
    </w:rPr>
  </w:style>
  <w:style w:type="character" w:customStyle="1" w:styleId="BodyText2Char">
    <w:name w:val="Body Text 2 Char"/>
    <w:basedOn w:val="DefaultParagraphFont"/>
    <w:link w:val="BodyText2"/>
    <w:rsid w:val="000F7D2A"/>
    <w:rPr>
      <w:rFonts w:ascii="Times New Roman" w:eastAsia="Times New Roman" w:hAnsi="Times New Roman" w:cs="Times New Roman"/>
      <w:spacing w:val="-2"/>
      <w:sz w:val="24"/>
      <w:szCs w:val="20"/>
    </w:rPr>
  </w:style>
  <w:style w:type="paragraph" w:customStyle="1" w:styleId="Default">
    <w:name w:val="Default"/>
    <w:rsid w:val="009362D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reADFormat">
    <w:name w:val="PreAD Format"/>
    <w:rsid w:val="00864CED"/>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after="0" w:line="300" w:lineRule="atLeast"/>
    </w:pPr>
    <w:rPr>
      <w:rFonts w:ascii="Arial" w:eastAsia="Times New Roman" w:hAnsi="Arial" w:cs="Times New Roman"/>
      <w:sz w:val="15"/>
      <w:szCs w:val="20"/>
    </w:rPr>
  </w:style>
  <w:style w:type="paragraph" w:styleId="Header">
    <w:name w:val="header"/>
    <w:basedOn w:val="Normal"/>
    <w:link w:val="HeaderChar"/>
    <w:uiPriority w:val="99"/>
    <w:unhideWhenUsed/>
    <w:rsid w:val="00EF25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525"/>
  </w:style>
  <w:style w:type="paragraph" w:styleId="Footer">
    <w:name w:val="footer"/>
    <w:basedOn w:val="Normal"/>
    <w:link w:val="FooterChar"/>
    <w:uiPriority w:val="99"/>
    <w:unhideWhenUsed/>
    <w:rsid w:val="00EF25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525"/>
  </w:style>
  <w:style w:type="character" w:styleId="FollowedHyperlink">
    <w:name w:val="FollowedHyperlink"/>
    <w:basedOn w:val="DefaultParagraphFont"/>
    <w:uiPriority w:val="99"/>
    <w:semiHidden/>
    <w:unhideWhenUsed/>
    <w:rsid w:val="00362752"/>
    <w:rPr>
      <w:color w:val="954F72" w:themeColor="followedHyperlink"/>
      <w:u w:val="single"/>
    </w:rPr>
  </w:style>
  <w:style w:type="character" w:customStyle="1" w:styleId="Heading1Char">
    <w:name w:val="Heading 1 Char"/>
    <w:basedOn w:val="DefaultParagraphFont"/>
    <w:link w:val="Heading1"/>
    <w:uiPriority w:val="9"/>
    <w:rsid w:val="00E2600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A21B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BF6"/>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217C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79010">
      <w:bodyDiv w:val="1"/>
      <w:marLeft w:val="0"/>
      <w:marRight w:val="0"/>
      <w:marTop w:val="0"/>
      <w:marBottom w:val="0"/>
      <w:divBdr>
        <w:top w:val="none" w:sz="0" w:space="0" w:color="auto"/>
        <w:left w:val="none" w:sz="0" w:space="0" w:color="auto"/>
        <w:bottom w:val="none" w:sz="0" w:space="0" w:color="auto"/>
        <w:right w:val="none" w:sz="0" w:space="0" w:color="auto"/>
      </w:divBdr>
    </w:div>
    <w:div w:id="538133444">
      <w:bodyDiv w:val="1"/>
      <w:marLeft w:val="0"/>
      <w:marRight w:val="0"/>
      <w:marTop w:val="0"/>
      <w:marBottom w:val="0"/>
      <w:divBdr>
        <w:top w:val="none" w:sz="0" w:space="0" w:color="auto"/>
        <w:left w:val="none" w:sz="0" w:space="0" w:color="auto"/>
        <w:bottom w:val="none" w:sz="0" w:space="0" w:color="auto"/>
        <w:right w:val="none" w:sz="0" w:space="0" w:color="auto"/>
      </w:divBdr>
    </w:div>
    <w:div w:id="691029816">
      <w:bodyDiv w:val="1"/>
      <w:marLeft w:val="0"/>
      <w:marRight w:val="0"/>
      <w:marTop w:val="0"/>
      <w:marBottom w:val="0"/>
      <w:divBdr>
        <w:top w:val="none" w:sz="0" w:space="0" w:color="auto"/>
        <w:left w:val="none" w:sz="0" w:space="0" w:color="auto"/>
        <w:bottom w:val="none" w:sz="0" w:space="0" w:color="auto"/>
        <w:right w:val="none" w:sz="0" w:space="0" w:color="auto"/>
      </w:divBdr>
    </w:div>
    <w:div w:id="920215603">
      <w:bodyDiv w:val="1"/>
      <w:marLeft w:val="0"/>
      <w:marRight w:val="0"/>
      <w:marTop w:val="0"/>
      <w:marBottom w:val="0"/>
      <w:divBdr>
        <w:top w:val="none" w:sz="0" w:space="0" w:color="auto"/>
        <w:left w:val="none" w:sz="0" w:space="0" w:color="auto"/>
        <w:bottom w:val="none" w:sz="0" w:space="0" w:color="auto"/>
        <w:right w:val="none" w:sz="0" w:space="0" w:color="auto"/>
      </w:divBdr>
    </w:div>
    <w:div w:id="1313801142">
      <w:bodyDiv w:val="1"/>
      <w:marLeft w:val="0"/>
      <w:marRight w:val="0"/>
      <w:marTop w:val="0"/>
      <w:marBottom w:val="0"/>
      <w:divBdr>
        <w:top w:val="none" w:sz="0" w:space="0" w:color="auto"/>
        <w:left w:val="none" w:sz="0" w:space="0" w:color="auto"/>
        <w:bottom w:val="none" w:sz="0" w:space="0" w:color="auto"/>
        <w:right w:val="none" w:sz="0" w:space="0" w:color="auto"/>
      </w:divBdr>
    </w:div>
    <w:div w:id="186000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buildingconnected.com/public/654ab4b90da0a10035053c7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395A3-6044-479C-AC92-57EB68EAC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258</Words>
  <Characters>1474</Characters>
  <Application>Microsoft Office Word</Application>
  <DocSecurity>0</DocSecurity>
  <Lines>42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Rebecca</dc:creator>
  <cp:keywords/>
  <dc:description/>
  <cp:lastModifiedBy>Balais, Beatrix</cp:lastModifiedBy>
  <cp:revision>13</cp:revision>
  <dcterms:created xsi:type="dcterms:W3CDTF">2023-09-08T19:31:00Z</dcterms:created>
  <dcterms:modified xsi:type="dcterms:W3CDTF">2026-06-30T15:04:00Z</dcterms:modified>
</cp:coreProperties>
</file>